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line="240" w:lineRule="auto"/>
        <w:ind w:left="0" w:right="0" w:firstLine="0"/>
        <w:jc w:val="center"/>
        <w:rPr>
          <w:b/>
          <w:bCs/>
        </w:rPr>
      </w:pPr>
      <w:bookmarkStart w:id="0" w:name="bookmark0"/>
      <w:bookmarkStart w:id="1" w:name="bookmark1"/>
      <w:bookmarkStart w:id="2" w:name="bookmark2"/>
      <w:r>
        <w:rPr>
          <w:rFonts w:ascii="Times New Roman" w:hAnsi="Times New Roman" w:eastAsia="Times New Roman" w:cs="Times New Roman"/>
          <w:b/>
          <w:bCs/>
          <w:color w:val="000000"/>
          <w:spacing w:val="0"/>
          <w:w w:val="100"/>
          <w:position w:val="0"/>
          <w:lang w:val="zh-CN" w:eastAsia="zh-CN" w:bidi="zh-CN"/>
        </w:rPr>
        <w:t>2022</w:t>
      </w:r>
      <w:r>
        <w:rPr>
          <w:b/>
          <w:bCs/>
          <w:color w:val="000000"/>
          <w:spacing w:val="0"/>
          <w:w w:val="100"/>
          <w:position w:val="0"/>
        </w:rPr>
        <w:t>年榆林市横山区市场监督管理局加油站油品质量监督抽查检验结果汇总表</w:t>
      </w:r>
      <w:bookmarkEnd w:id="0"/>
      <w:bookmarkEnd w:id="1"/>
      <w:bookmarkEnd w:id="2"/>
    </w:p>
    <w:tbl>
      <w:tblPr>
        <w:tblStyle w:val="2"/>
        <w:tblW w:w="14382" w:type="dxa"/>
        <w:jc w:val="center"/>
        <w:tblInd w:w="0" w:type="dxa"/>
        <w:tblLayout w:type="fixed"/>
        <w:tblCellMar>
          <w:top w:w="0" w:type="dxa"/>
          <w:left w:w="10" w:type="dxa"/>
          <w:bottom w:w="0" w:type="dxa"/>
          <w:right w:w="10" w:type="dxa"/>
        </w:tblCellMar>
      </w:tblPr>
      <w:tblGrid>
        <w:gridCol w:w="586"/>
        <w:gridCol w:w="2177"/>
        <w:gridCol w:w="5652"/>
        <w:gridCol w:w="2890"/>
        <w:gridCol w:w="3077"/>
      </w:tblGrid>
      <w:tr>
        <w:tblPrEx>
          <w:tblLayout w:type="fixed"/>
          <w:tblCellMar>
            <w:top w:w="0" w:type="dxa"/>
            <w:left w:w="10" w:type="dxa"/>
            <w:bottom w:w="0" w:type="dxa"/>
            <w:right w:w="10" w:type="dxa"/>
          </w:tblCellMar>
        </w:tblPrEx>
        <w:trPr>
          <w:trHeight w:val="643"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rPr>
            </w:pPr>
            <w:r>
              <w:rPr>
                <w:b/>
                <w:bCs/>
                <w:color w:val="000000"/>
                <w:spacing w:val="0"/>
                <w:w w:val="100"/>
                <w:position w:val="0"/>
                <w:sz w:val="24"/>
                <w:szCs w:val="24"/>
              </w:rPr>
              <w:t>序号</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rPr>
            </w:pPr>
            <w:r>
              <w:rPr>
                <w:b/>
                <w:bCs/>
                <w:color w:val="000000"/>
                <w:spacing w:val="0"/>
                <w:w w:val="100"/>
                <w:position w:val="0"/>
                <w:sz w:val="24"/>
                <w:szCs w:val="24"/>
              </w:rPr>
              <w:t>时间</w:t>
            </w:r>
          </w:p>
        </w:tc>
        <w:tc>
          <w:tcPr>
            <w:tcW w:w="5652"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rPr>
            </w:pPr>
            <w:r>
              <w:rPr>
                <w:b/>
                <w:bCs/>
                <w:color w:val="000000"/>
                <w:spacing w:val="0"/>
                <w:w w:val="100"/>
                <w:position w:val="0"/>
                <w:sz w:val="24"/>
                <w:szCs w:val="24"/>
              </w:rPr>
              <w:t>单位</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02" w:lineRule="exact"/>
              <w:ind w:left="0" w:right="0" w:firstLine="0"/>
              <w:jc w:val="center"/>
              <w:textAlignment w:val="auto"/>
              <w:rPr>
                <w:b/>
                <w:bCs/>
              </w:rPr>
            </w:pPr>
            <w:r>
              <w:rPr>
                <w:b/>
                <w:bCs/>
                <w:color w:val="000000"/>
                <w:spacing w:val="0"/>
                <w:w w:val="100"/>
                <w:position w:val="0"/>
                <w:sz w:val="24"/>
                <w:szCs w:val="24"/>
              </w:rPr>
              <w:t>产品名称 规格型号</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rPr>
            </w:pPr>
            <w:r>
              <w:rPr>
                <w:b/>
                <w:bCs/>
                <w:color w:val="000000"/>
                <w:spacing w:val="0"/>
                <w:w w:val="100"/>
                <w:position w:val="0"/>
                <w:sz w:val="24"/>
                <w:szCs w:val="24"/>
              </w:rPr>
              <w:t>检测结果</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1</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中国石油天然气股份有限公司陕西榆林销售分公司横山城关加油站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3</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陕西中油华阳城投能源销售有限公司横山北郊加油站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4</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5</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中国石油天然气股份有限公司陕西榆林销售分公司横山丰源加油站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6</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7</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横山县利源加油站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8</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98" w:lineRule="exact"/>
              <w:ind w:left="0" w:right="0" w:firstLine="0"/>
              <w:jc w:val="center"/>
              <w:textAlignment w:val="auto"/>
            </w:pPr>
            <w:r>
              <w:rPr>
                <w:color w:val="000000"/>
                <w:spacing w:val="0"/>
                <w:w w:val="100"/>
                <w:position w:val="0"/>
                <w:sz w:val="24"/>
                <w:szCs w:val="24"/>
              </w:rPr>
              <w:t>中国石化销售股份有限公司陕西榆林横山石油分公司张家</w:t>
            </w:r>
            <w:r>
              <w:rPr>
                <w:rFonts w:hint="eastAsia"/>
                <w:color w:val="000000"/>
                <w:spacing w:val="0"/>
                <w:w w:val="100"/>
                <w:position w:val="0"/>
                <w:sz w:val="24"/>
                <w:szCs w:val="24"/>
                <w:lang w:eastAsia="zh-CN"/>
              </w:rPr>
              <w:t>洼</w:t>
            </w:r>
            <w:r>
              <w:rPr>
                <w:color w:val="000000"/>
                <w:spacing w:val="0"/>
                <w:w w:val="100"/>
                <w:position w:val="0"/>
                <w:sz w:val="24"/>
                <w:szCs w:val="24"/>
              </w:rPr>
              <w:t>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10</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98" w:lineRule="exact"/>
              <w:ind w:left="0"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11</w:t>
            </w:r>
          </w:p>
        </w:tc>
        <w:tc>
          <w:tcPr>
            <w:tcW w:w="2177"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sz w:val="10"/>
                <w:szCs w:val="10"/>
              </w:rPr>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7"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38" w:hRule="exact"/>
          <w:jc w:val="center"/>
        </w:trPr>
        <w:tc>
          <w:tcPr>
            <w:tcW w:w="586"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12</w:t>
            </w:r>
          </w:p>
        </w:tc>
        <w:tc>
          <w:tcPr>
            <w:tcW w:w="2177"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52"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榆林市横山区宏盛加油站</w:t>
            </w:r>
          </w:p>
        </w:tc>
        <w:tc>
          <w:tcPr>
            <w:tcW w:w="2890"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bl>
    <w:p>
      <w:pPr>
        <w:spacing w:line="1" w:lineRule="exact"/>
        <w:rPr>
          <w:sz w:val="2"/>
          <w:szCs w:val="2"/>
        </w:rPr>
      </w:pPr>
      <w:r>
        <w:br w:type="page"/>
      </w:r>
    </w:p>
    <w:tbl>
      <w:tblPr>
        <w:tblStyle w:val="2"/>
        <w:tblW w:w="14372" w:type="dxa"/>
        <w:jc w:val="center"/>
        <w:tblInd w:w="0" w:type="dxa"/>
        <w:tblLayout w:type="fixed"/>
        <w:tblCellMar>
          <w:top w:w="0" w:type="dxa"/>
          <w:left w:w="10" w:type="dxa"/>
          <w:bottom w:w="0" w:type="dxa"/>
          <w:right w:w="10" w:type="dxa"/>
        </w:tblCellMar>
      </w:tblPr>
      <w:tblGrid>
        <w:gridCol w:w="619"/>
        <w:gridCol w:w="2126"/>
        <w:gridCol w:w="5689"/>
        <w:gridCol w:w="2885"/>
        <w:gridCol w:w="3053"/>
      </w:tblGrid>
      <w:tr>
        <w:tblPrEx>
          <w:tblLayout w:type="fixed"/>
          <w:tblCellMar>
            <w:top w:w="0" w:type="dxa"/>
            <w:left w:w="10" w:type="dxa"/>
            <w:bottom w:w="0" w:type="dxa"/>
            <w:right w:w="10" w:type="dxa"/>
          </w:tblCellMar>
        </w:tblPrEx>
        <w:trPr>
          <w:trHeight w:val="614"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13</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2022</w:t>
            </w:r>
            <w:r>
              <w:rPr>
                <w:color w:val="000000"/>
                <w:spacing w:val="0"/>
                <w:w w:val="100"/>
                <w:position w:val="0"/>
                <w:sz w:val="24"/>
                <w:szCs w:val="24"/>
              </w:rPr>
              <w:t>年</w:t>
            </w:r>
            <w:r>
              <w:rPr>
                <w:color w:val="000000"/>
                <w:spacing w:val="0"/>
                <w:w w:val="100"/>
                <w:position w:val="0"/>
                <w:sz w:val="24"/>
                <w:szCs w:val="24"/>
                <w:lang w:val="zh-CN" w:eastAsia="zh-CN" w:bidi="zh-CN"/>
              </w:rPr>
              <w:t>8</w:t>
            </w:r>
            <w:r>
              <w:rPr>
                <w:color w:val="000000"/>
                <w:spacing w:val="0"/>
                <w:w w:val="100"/>
                <w:position w:val="0"/>
                <w:sz w:val="24"/>
                <w:szCs w:val="24"/>
              </w:rPr>
              <w:t>月</w:t>
            </w:r>
            <w:r>
              <w:rPr>
                <w:color w:val="000000"/>
                <w:spacing w:val="0"/>
                <w:w w:val="100"/>
                <w:position w:val="0"/>
                <w:sz w:val="24"/>
                <w:szCs w:val="24"/>
                <w:lang w:val="zh-CN" w:eastAsia="zh-CN" w:bidi="zh-CN"/>
              </w:rPr>
              <w:t>9</w:t>
            </w:r>
            <w:r>
              <w:rPr>
                <w:color w:val="000000"/>
                <w:spacing w:val="0"/>
                <w:w w:val="100"/>
                <w:position w:val="0"/>
                <w:sz w:val="24"/>
                <w:szCs w:val="24"/>
              </w:rPr>
              <w:t>日</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榆林市横山区宏盛加油站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14</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4"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15</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横山县顺达加油站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16</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lang w:val="zh-CN" w:eastAsia="zh-CN" w:bidi="zh-CN"/>
              </w:rPr>
              <w:t>车</w:t>
            </w:r>
            <w:r>
              <w:rPr>
                <w:color w:val="000000"/>
                <w:spacing w:val="0"/>
                <w:w w:val="100"/>
                <w:position w:val="0"/>
                <w:sz w:val="24"/>
                <w:szCs w:val="24"/>
              </w:rPr>
              <w:t>用柴油(VI)</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98" w:lineRule="exact"/>
              <w:ind w:left="0" w:right="0" w:firstLine="0"/>
              <w:jc w:val="center"/>
              <w:textAlignment w:val="auto"/>
            </w:pPr>
            <w:r>
              <w:rPr>
                <w:color w:val="000000"/>
                <w:spacing w:val="0"/>
                <w:w w:val="100"/>
                <w:position w:val="0"/>
                <w:sz w:val="24"/>
                <w:szCs w:val="24"/>
              </w:rPr>
              <w:t>不合格/闪点不达标、硫含 量超标</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17</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横山县长虹加油站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18</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19</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2022年8月9日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20</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 xml:space="preserve">2022 年8月 </w:t>
            </w:r>
            <w:r>
              <w:rPr>
                <w:color w:val="000000"/>
                <w:spacing w:val="0"/>
                <w:w w:val="100"/>
                <w:position w:val="0"/>
                <w:sz w:val="24"/>
                <w:szCs w:val="24"/>
                <w:lang w:val="en-US" w:eastAsia="en-US" w:bidi="en-US"/>
              </w:rPr>
              <w:t>10H</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陕西中油华阳城投能源销售有限公司横山腾达加油站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21</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22</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23</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陕西省石油化工工业贸易有限公司横山服务区西加油站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24</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 年8 月 100</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25</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26</w:t>
            </w:r>
          </w:p>
        </w:tc>
        <w:tc>
          <w:tcPr>
            <w:tcW w:w="212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陕西省石油化工工业贸易有限公司横山服务区东加油站</w:t>
            </w:r>
          </w:p>
        </w:tc>
        <w:tc>
          <w:tcPr>
            <w:tcW w:w="2885"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24" w:hRule="exact"/>
          <w:jc w:val="center"/>
        </w:trPr>
        <w:tc>
          <w:tcPr>
            <w:tcW w:w="619"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27</w:t>
            </w:r>
          </w:p>
        </w:tc>
        <w:tc>
          <w:tcPr>
            <w:tcW w:w="2126"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89"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85"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bl>
    <w:p>
      <w:pPr>
        <w:spacing w:line="1" w:lineRule="exact"/>
        <w:rPr>
          <w:sz w:val="2"/>
          <w:szCs w:val="2"/>
        </w:rPr>
      </w:pPr>
      <w:r>
        <w:br w:type="page"/>
      </w:r>
    </w:p>
    <w:tbl>
      <w:tblPr>
        <w:tblStyle w:val="2"/>
        <w:tblW w:w="14385" w:type="dxa"/>
        <w:jc w:val="center"/>
        <w:tblInd w:w="0" w:type="dxa"/>
        <w:tblLayout w:type="fixed"/>
        <w:tblCellMar>
          <w:top w:w="0" w:type="dxa"/>
          <w:left w:w="10" w:type="dxa"/>
          <w:bottom w:w="0" w:type="dxa"/>
          <w:right w:w="10" w:type="dxa"/>
        </w:tblCellMar>
      </w:tblPr>
      <w:tblGrid>
        <w:gridCol w:w="586"/>
        <w:gridCol w:w="2153"/>
        <w:gridCol w:w="5666"/>
        <w:gridCol w:w="2894"/>
        <w:gridCol w:w="3086"/>
      </w:tblGrid>
      <w:tr>
        <w:tblPrEx>
          <w:tblLayout w:type="fixed"/>
          <w:tblCellMar>
            <w:top w:w="0" w:type="dxa"/>
            <w:left w:w="10" w:type="dxa"/>
            <w:bottom w:w="0" w:type="dxa"/>
            <w:right w:w="10" w:type="dxa"/>
          </w:tblCellMar>
        </w:tblPrEx>
        <w:trPr>
          <w:trHeight w:val="619"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28</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2022</w:t>
            </w:r>
            <w:r>
              <w:rPr>
                <w:color w:val="000000"/>
                <w:spacing w:val="0"/>
                <w:w w:val="100"/>
                <w:position w:val="0"/>
                <w:sz w:val="24"/>
                <w:szCs w:val="24"/>
              </w:rPr>
              <w:t>年</w:t>
            </w:r>
            <w:r>
              <w:rPr>
                <w:color w:val="000000"/>
                <w:spacing w:val="0"/>
                <w:w w:val="100"/>
                <w:position w:val="0"/>
                <w:sz w:val="24"/>
                <w:szCs w:val="24"/>
                <w:lang w:val="zh-CN" w:eastAsia="zh-CN" w:bidi="zh-CN"/>
              </w:rPr>
              <w:t>8</w:t>
            </w:r>
            <w:r>
              <w:rPr>
                <w:color w:val="000000"/>
                <w:spacing w:val="0"/>
                <w:w w:val="100"/>
                <w:position w:val="0"/>
                <w:sz w:val="24"/>
                <w:szCs w:val="24"/>
              </w:rPr>
              <w:t>月</w:t>
            </w:r>
            <w:r>
              <w:rPr>
                <w:color w:val="000000"/>
                <w:spacing w:val="0"/>
                <w:w w:val="100"/>
                <w:position w:val="0"/>
                <w:sz w:val="24"/>
                <w:szCs w:val="24"/>
                <w:lang w:val="zh-CN" w:eastAsia="zh-CN" w:bidi="zh-CN"/>
              </w:rPr>
              <w:t>10</w:t>
            </w:r>
            <w:r>
              <w:rPr>
                <w:color w:val="000000"/>
                <w:spacing w:val="0"/>
                <w:w w:val="100"/>
                <w:position w:val="0"/>
                <w:sz w:val="24"/>
                <w:szCs w:val="24"/>
              </w:rPr>
              <w:t>日</w:t>
            </w:r>
          </w:p>
        </w:tc>
        <w:tc>
          <w:tcPr>
            <w:tcW w:w="566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陕西省石油化工工业贸易有限公司横山服务区东加油站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29</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横山县石湾父通加油站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30</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31</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横山县中清湾银山加油站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32</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lang w:val="zh-CN" w:eastAsia="zh-CN" w:bidi="zh-CN"/>
              </w:rPr>
              <w:t>车</w:t>
            </w:r>
            <w:r>
              <w:rPr>
                <w:color w:val="000000"/>
                <w:spacing w:val="0"/>
                <w:w w:val="100"/>
                <w:position w:val="0"/>
                <w:sz w:val="24"/>
                <w:szCs w:val="24"/>
              </w:rPr>
              <w:t>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33</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横山县白狼城加油站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34</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35</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陕西中油华阳城投能源销售有限公司横山魏家楼加油站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36</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37</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38</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横山县魏家楼盛源加油站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39</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40</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横山县高镇加油站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41</w:t>
            </w:r>
          </w:p>
        </w:tc>
        <w:tc>
          <w:tcPr>
            <w:tcW w:w="2153"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86"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62" w:hRule="exact"/>
          <w:jc w:val="center"/>
        </w:trPr>
        <w:tc>
          <w:tcPr>
            <w:tcW w:w="586"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42</w:t>
            </w:r>
          </w:p>
        </w:tc>
        <w:tc>
          <w:tcPr>
            <w:tcW w:w="2153"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66"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left="0" w:firstLine="0"/>
              <w:jc w:val="center"/>
              <w:textAlignment w:val="auto"/>
            </w:pPr>
          </w:p>
        </w:tc>
        <w:tc>
          <w:tcPr>
            <w:tcW w:w="2894"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bl>
    <w:p>
      <w:pPr>
        <w:spacing w:line="1" w:lineRule="exact"/>
        <w:rPr>
          <w:sz w:val="2"/>
          <w:szCs w:val="2"/>
        </w:rPr>
      </w:pPr>
      <w:r>
        <w:br w:type="page"/>
      </w:r>
    </w:p>
    <w:tbl>
      <w:tblPr>
        <w:tblStyle w:val="2"/>
        <w:tblW w:w="14348" w:type="dxa"/>
        <w:jc w:val="center"/>
        <w:tblInd w:w="0" w:type="dxa"/>
        <w:tblLayout w:type="fixed"/>
        <w:tblCellMar>
          <w:top w:w="0" w:type="dxa"/>
          <w:left w:w="10" w:type="dxa"/>
          <w:bottom w:w="0" w:type="dxa"/>
          <w:right w:w="10" w:type="dxa"/>
        </w:tblCellMar>
      </w:tblPr>
      <w:tblGrid>
        <w:gridCol w:w="619"/>
        <w:gridCol w:w="2114"/>
        <w:gridCol w:w="5691"/>
        <w:gridCol w:w="2890"/>
        <w:gridCol w:w="3034"/>
      </w:tblGrid>
      <w:tr>
        <w:tblPrEx>
          <w:tblLayout w:type="fixed"/>
          <w:tblCellMar>
            <w:top w:w="0" w:type="dxa"/>
            <w:left w:w="10" w:type="dxa"/>
            <w:bottom w:w="0" w:type="dxa"/>
            <w:right w:w="10" w:type="dxa"/>
          </w:tblCellMar>
        </w:tblPrEx>
        <w:trPr>
          <w:trHeight w:val="614"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43</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2022</w:t>
            </w:r>
            <w:r>
              <w:rPr>
                <w:color w:val="000000"/>
                <w:spacing w:val="0"/>
                <w:w w:val="100"/>
                <w:position w:val="0"/>
                <w:sz w:val="24"/>
                <w:szCs w:val="24"/>
              </w:rPr>
              <w:t>年</w:t>
            </w:r>
            <w:r>
              <w:rPr>
                <w:color w:val="000000"/>
                <w:spacing w:val="0"/>
                <w:w w:val="100"/>
                <w:position w:val="0"/>
                <w:sz w:val="24"/>
                <w:szCs w:val="24"/>
                <w:lang w:val="zh-CN" w:eastAsia="zh-CN" w:bidi="zh-CN"/>
              </w:rPr>
              <w:t>8</w:t>
            </w:r>
            <w:r>
              <w:rPr>
                <w:color w:val="000000"/>
                <w:spacing w:val="0"/>
                <w:w w:val="100"/>
                <w:position w:val="0"/>
                <w:sz w:val="24"/>
                <w:szCs w:val="24"/>
              </w:rPr>
              <w:t>月</w:t>
            </w:r>
            <w:r>
              <w:rPr>
                <w:color w:val="000000"/>
                <w:spacing w:val="0"/>
                <w:w w:val="100"/>
                <w:position w:val="0"/>
                <w:sz w:val="24"/>
                <w:szCs w:val="24"/>
                <w:lang w:val="zh-CN" w:eastAsia="zh-CN" w:bidi="zh-CN"/>
              </w:rPr>
              <w:t>10</w:t>
            </w:r>
            <w:r>
              <w:rPr>
                <w:color w:val="000000"/>
                <w:spacing w:val="0"/>
                <w:w w:val="100"/>
                <w:position w:val="0"/>
                <w:sz w:val="24"/>
                <w:szCs w:val="24"/>
              </w:rPr>
              <w:t>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横山县王家焉加油站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44</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45</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横山县韩岔加油站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4"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46</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47</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横山县殿市加油站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48</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2022年8月10日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49</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陕西中油华阳城投能源销售有限公司横山党岔加油站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50</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51</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52</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横山县武镇加油站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0"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53</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54</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横山县响水加油站</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14"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55</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lang w:val="zh-CN" w:eastAsia="zh-CN" w:bidi="zh-CN"/>
              </w:rPr>
              <w:t>车</w:t>
            </w:r>
            <w:r>
              <w:rPr>
                <w:color w:val="000000"/>
                <w:spacing w:val="0"/>
                <w:w w:val="100"/>
                <w:position w:val="0"/>
                <w:sz w:val="24"/>
                <w:szCs w:val="24"/>
              </w:rPr>
              <w:t>用柴油（VI）</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619"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56</w:t>
            </w:r>
          </w:p>
        </w:tc>
        <w:tc>
          <w:tcPr>
            <w:tcW w:w="211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榆林市横山区中润能源有限公司</w:t>
            </w:r>
          </w:p>
        </w:tc>
        <w:tc>
          <w:tcPr>
            <w:tcW w:w="2890"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29" w:hRule="exact"/>
          <w:jc w:val="center"/>
        </w:trPr>
        <w:tc>
          <w:tcPr>
            <w:tcW w:w="619"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57</w:t>
            </w:r>
          </w:p>
        </w:tc>
        <w:tc>
          <w:tcPr>
            <w:tcW w:w="2114"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91"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right="0" w:firstLine="0"/>
              <w:jc w:val="center"/>
              <w:textAlignment w:val="auto"/>
            </w:pPr>
          </w:p>
        </w:tc>
        <w:tc>
          <w:tcPr>
            <w:tcW w:w="2890"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tabs>
                <w:tab w:val="left" w:pos="1219"/>
              </w:tabs>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bl>
    <w:p>
      <w:pPr>
        <w:spacing w:line="1" w:lineRule="exact"/>
        <w:rPr>
          <w:sz w:val="2"/>
          <w:szCs w:val="2"/>
        </w:rPr>
      </w:pPr>
      <w:r>
        <w:br w:type="page"/>
      </w:r>
    </w:p>
    <w:tbl>
      <w:tblPr>
        <w:tblStyle w:val="2"/>
        <w:tblW w:w="14361" w:type="dxa"/>
        <w:jc w:val="center"/>
        <w:tblInd w:w="0" w:type="dxa"/>
        <w:tblLayout w:type="fixed"/>
        <w:tblCellMar>
          <w:top w:w="0" w:type="dxa"/>
          <w:left w:w="10" w:type="dxa"/>
          <w:bottom w:w="0" w:type="dxa"/>
          <w:right w:w="10" w:type="dxa"/>
        </w:tblCellMar>
      </w:tblPr>
      <w:tblGrid>
        <w:gridCol w:w="581"/>
        <w:gridCol w:w="2146"/>
        <w:gridCol w:w="5668"/>
        <w:gridCol w:w="2894"/>
        <w:gridCol w:w="3072"/>
      </w:tblGrid>
      <w:tr>
        <w:tblPrEx>
          <w:tblLayout w:type="fixed"/>
          <w:tblCellMar>
            <w:top w:w="0" w:type="dxa"/>
            <w:left w:w="10" w:type="dxa"/>
            <w:bottom w:w="0" w:type="dxa"/>
            <w:right w:w="10" w:type="dxa"/>
          </w:tblCellMar>
        </w:tblPrEx>
        <w:trPr>
          <w:trHeight w:val="600"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5</w:t>
            </w:r>
            <w:r>
              <w:rPr>
                <w:rFonts w:hint="eastAsia"/>
                <w:color w:val="000000"/>
                <w:spacing w:val="0"/>
                <w:w w:val="100"/>
                <w:position w:val="0"/>
                <w:sz w:val="24"/>
                <w:szCs w:val="24"/>
                <w:lang w:val="en-US" w:eastAsia="zh-CN" w:bidi="zh-CN"/>
              </w:rPr>
              <w:t>8</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横山县韭菜沟加油站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95</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lang w:val="en-US"/>
              </w:rPr>
            </w:pPr>
            <w:r>
              <w:rPr>
                <w:rFonts w:hint="eastAsia"/>
                <w:color w:val="000000"/>
                <w:spacing w:val="0"/>
                <w:w w:val="100"/>
                <w:position w:val="0"/>
                <w:sz w:val="24"/>
                <w:szCs w:val="24"/>
                <w:lang w:val="en-US" w:eastAsia="zh-CN" w:bidi="zh-CN"/>
              </w:rPr>
              <w:t>59</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0</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横山县永红加油站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1</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 xml:space="preserve">2022 年8 月 </w:t>
            </w:r>
            <w:r>
              <w:rPr>
                <w:color w:val="000000"/>
                <w:spacing w:val="0"/>
                <w:w w:val="100"/>
                <w:position w:val="0"/>
                <w:sz w:val="24"/>
                <w:szCs w:val="24"/>
                <w:lang w:val="en-US" w:eastAsia="en-US" w:bidi="en-US"/>
              </w:rPr>
              <w:t>11H</w:t>
            </w:r>
          </w:p>
        </w:tc>
        <w:tc>
          <w:tcPr>
            <w:tcW w:w="566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lang w:val="zh-CN" w:eastAsia="zh-CN" w:bidi="zh-CN"/>
              </w:rPr>
              <w:t>车</w:t>
            </w:r>
            <w:r>
              <w:rPr>
                <w:color w:val="000000"/>
                <w:spacing w:val="0"/>
                <w:w w:val="100"/>
                <w:position w:val="0"/>
                <w:sz w:val="24"/>
                <w:szCs w:val="24"/>
              </w:rPr>
              <w:t>用柴油（VI）</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2</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横山县樊河加油站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3</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59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4</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榆林市横山区石马坝煤矿加油站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0"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5</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6</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榆林市横山区庆磊加油站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7</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 xml:space="preserve">2022年8月 </w:t>
            </w:r>
            <w:r>
              <w:rPr>
                <w:color w:val="000000"/>
                <w:spacing w:val="0"/>
                <w:w w:val="100"/>
                <w:position w:val="0"/>
                <w:sz w:val="24"/>
                <w:szCs w:val="24"/>
                <w:lang w:val="en-US" w:eastAsia="en-US" w:bidi="en-US"/>
              </w:rPr>
              <w:t>HH</w:t>
            </w:r>
          </w:p>
        </w:tc>
        <w:tc>
          <w:tcPr>
            <w:tcW w:w="5668" w:type="dxa"/>
            <w:vMerge w:val="restart"/>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88" w:lineRule="exact"/>
              <w:ind w:left="0" w:right="0" w:firstLine="0"/>
              <w:jc w:val="center"/>
              <w:textAlignment w:val="auto"/>
            </w:pPr>
            <w:r>
              <w:rPr>
                <w:color w:val="000000"/>
                <w:spacing w:val="0"/>
                <w:w w:val="100"/>
                <w:position w:val="0"/>
                <w:sz w:val="24"/>
                <w:szCs w:val="24"/>
              </w:rPr>
              <w:t>中国石化销售股份有限公司陕西榆林横山石油分公司红星 加油站</w:t>
            </w: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92</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车用汽油</w:t>
            </w:r>
            <w:r>
              <w:rPr>
                <w:color w:val="000000"/>
                <w:spacing w:val="0"/>
                <w:w w:val="100"/>
                <w:position w:val="0"/>
                <w:sz w:val="24"/>
                <w:szCs w:val="24"/>
                <w:lang w:val="en-US" w:eastAsia="en-US" w:bidi="en-US"/>
              </w:rPr>
              <w:t>（VIB）</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605" w:hRule="exact"/>
          <w:jc w:val="center"/>
        </w:trPr>
        <w:tc>
          <w:tcPr>
            <w:tcW w:w="581"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lang w:val="zh-CN" w:eastAsia="zh-CN" w:bidi="zh-CN"/>
              </w:rPr>
              <w:t>6</w:t>
            </w:r>
            <w:r>
              <w:rPr>
                <w:rFonts w:hint="eastAsia"/>
                <w:color w:val="000000"/>
                <w:spacing w:val="0"/>
                <w:w w:val="100"/>
                <w:position w:val="0"/>
                <w:sz w:val="24"/>
                <w:szCs w:val="24"/>
                <w:lang w:val="en-US" w:eastAsia="zh-CN" w:bidi="zh-CN"/>
              </w:rPr>
              <w:t>8</w:t>
            </w:r>
          </w:p>
        </w:tc>
        <w:tc>
          <w:tcPr>
            <w:tcW w:w="2146"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2022年8月11日</w:t>
            </w:r>
          </w:p>
        </w:tc>
        <w:tc>
          <w:tcPr>
            <w:tcW w:w="566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pPr>
          </w:p>
        </w:tc>
        <w:tc>
          <w:tcPr>
            <w:tcW w:w="2894" w:type="dxa"/>
            <w:tcBorders>
              <w:top w:val="single" w:color="auto" w:sz="4" w:space="0"/>
              <w:lef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0</w:t>
            </w:r>
            <w:r>
              <w:rPr>
                <w:rFonts w:hint="eastAsia" w:ascii="宋体" w:hAnsi="宋体" w:eastAsia="宋体" w:cs="宋体"/>
                <w:color w:val="000000"/>
                <w:spacing w:val="0"/>
                <w:w w:val="100"/>
                <w:position w:val="0"/>
                <w:sz w:val="24"/>
                <w:szCs w:val="24"/>
              </w:rPr>
              <w:t>＃</w:t>
            </w:r>
            <w:r>
              <w:rPr>
                <w:color w:val="000000"/>
                <w:spacing w:val="0"/>
                <w:w w:val="100"/>
                <w:position w:val="0"/>
                <w:sz w:val="24"/>
                <w:szCs w:val="24"/>
              </w:rPr>
              <w:t>车用柴油（VI）</w:t>
            </w:r>
          </w:p>
        </w:tc>
        <w:tc>
          <w:tcPr>
            <w:tcW w:w="3072"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合格</w:t>
            </w:r>
          </w:p>
        </w:tc>
      </w:tr>
      <w:tr>
        <w:tblPrEx>
          <w:tblLayout w:type="fixed"/>
          <w:tblCellMar>
            <w:top w:w="0" w:type="dxa"/>
            <w:left w:w="10" w:type="dxa"/>
            <w:bottom w:w="0" w:type="dxa"/>
            <w:right w:w="10" w:type="dxa"/>
          </w:tblCellMar>
        </w:tblPrEx>
        <w:trPr>
          <w:trHeight w:val="868" w:hRule="exact"/>
          <w:jc w:val="center"/>
        </w:trPr>
        <w:tc>
          <w:tcPr>
            <w:tcW w:w="8395" w:type="dxa"/>
            <w:gridSpan w:val="3"/>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抽检合计：</w:t>
            </w:r>
          </w:p>
        </w:tc>
        <w:tc>
          <w:tcPr>
            <w:tcW w:w="2894"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sz w:val="24"/>
                <w:szCs w:val="24"/>
              </w:rPr>
              <w:t>6</w:t>
            </w:r>
            <w:r>
              <w:rPr>
                <w:rFonts w:hint="eastAsia"/>
                <w:color w:val="000000"/>
                <w:spacing w:val="0"/>
                <w:w w:val="100"/>
                <w:position w:val="0"/>
                <w:sz w:val="24"/>
                <w:szCs w:val="24"/>
                <w:lang w:val="en-US" w:eastAsia="zh-CN"/>
              </w:rPr>
              <w:t>8</w:t>
            </w:r>
            <w:r>
              <w:rPr>
                <w:color w:val="000000"/>
                <w:spacing w:val="0"/>
                <w:w w:val="100"/>
                <w:position w:val="0"/>
                <w:sz w:val="24"/>
                <w:szCs w:val="24"/>
              </w:rPr>
              <w:t>批次</w:t>
            </w:r>
          </w:p>
        </w:tc>
        <w:tc>
          <w:tcPr>
            <w:tcW w:w="30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rPr>
                <w:rFonts w:hint="eastAsia" w:eastAsia="宋体"/>
                <w:lang w:eastAsia="zh-CN"/>
              </w:rPr>
            </w:pPr>
            <w:r>
              <w:rPr>
                <w:rFonts w:hint="eastAsia"/>
                <w:color w:val="000000"/>
                <w:spacing w:val="0"/>
                <w:w w:val="100"/>
                <w:position w:val="0"/>
                <w:sz w:val="24"/>
                <w:szCs w:val="24"/>
                <w:lang w:eastAsia="zh-CN"/>
              </w:rPr>
              <w:t>共</w:t>
            </w:r>
            <w:r>
              <w:rPr>
                <w:color w:val="000000"/>
                <w:spacing w:val="0"/>
                <w:w w:val="100"/>
                <w:position w:val="0"/>
                <w:sz w:val="24"/>
                <w:szCs w:val="24"/>
              </w:rPr>
              <w:t>30站</w:t>
            </w:r>
            <w:r>
              <w:rPr>
                <w:rFonts w:hint="eastAsia"/>
                <w:color w:val="000000"/>
                <w:spacing w:val="0"/>
                <w:w w:val="100"/>
                <w:position w:val="0"/>
                <w:sz w:val="24"/>
                <w:szCs w:val="24"/>
                <w:lang w:val="en-US" w:eastAsia="zh-CN"/>
              </w:rPr>
              <w:t>68批次</w:t>
            </w:r>
            <w:r>
              <w:rPr>
                <w:rFonts w:hint="eastAsia"/>
                <w:color w:val="000000"/>
                <w:spacing w:val="0"/>
                <w:w w:val="100"/>
                <w:position w:val="0"/>
                <w:sz w:val="24"/>
                <w:szCs w:val="24"/>
                <w:lang w:eastAsia="zh-CN"/>
              </w:rPr>
              <w:t>，其中</w:t>
            </w:r>
            <w:r>
              <w:rPr>
                <w:color w:val="000000"/>
                <w:spacing w:val="0"/>
                <w:w w:val="100"/>
                <w:position w:val="0"/>
                <w:sz w:val="24"/>
                <w:szCs w:val="24"/>
              </w:rPr>
              <w:t>67批次合</w:t>
            </w:r>
            <w:r>
              <w:rPr>
                <w:rFonts w:hint="eastAsia"/>
                <w:color w:val="000000"/>
                <w:spacing w:val="0"/>
                <w:w w:val="100"/>
                <w:position w:val="0"/>
                <w:sz w:val="24"/>
                <w:szCs w:val="24"/>
                <w:lang w:eastAsia="zh-CN"/>
              </w:rPr>
              <w:t>格，</w:t>
            </w:r>
            <w:r>
              <w:rPr>
                <w:rFonts w:hint="eastAsia"/>
                <w:color w:val="000000"/>
                <w:spacing w:val="0"/>
                <w:w w:val="100"/>
                <w:position w:val="0"/>
                <w:sz w:val="24"/>
                <w:szCs w:val="24"/>
                <w:lang w:val="en-US" w:eastAsia="zh-CN"/>
              </w:rPr>
              <w:t>1</w:t>
            </w:r>
            <w:bookmarkStart w:id="3" w:name="_GoBack"/>
            <w:bookmarkEnd w:id="3"/>
            <w:r>
              <w:rPr>
                <w:color w:val="000000"/>
                <w:spacing w:val="0"/>
                <w:w w:val="100"/>
                <w:position w:val="0"/>
                <w:sz w:val="24"/>
                <w:szCs w:val="24"/>
              </w:rPr>
              <w:t>批次不合格</w:t>
            </w:r>
            <w:r>
              <w:rPr>
                <w:rFonts w:hint="eastAsia"/>
                <w:color w:val="000000"/>
                <w:spacing w:val="0"/>
                <w:w w:val="100"/>
                <w:position w:val="0"/>
                <w:sz w:val="24"/>
                <w:szCs w:val="24"/>
                <w:lang w:eastAsia="zh-CN"/>
              </w:rPr>
              <w:t>。</w:t>
            </w:r>
          </w:p>
        </w:tc>
      </w:tr>
    </w:tbl>
    <w:p/>
    <w:sectPr>
      <w:footnotePr>
        <w:numFmt w:val="decimal"/>
      </w:footnotePr>
      <w:pgSz w:w="16840" w:h="11900" w:orient="landscape"/>
      <w:pgMar w:top="1414" w:right="1399" w:bottom="1151" w:left="1056" w:header="986" w:footer="72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89C5569"/>
    <w:rsid w:val="095E1601"/>
    <w:rsid w:val="4A431804"/>
    <w:rsid w:val="4D556700"/>
    <w:rsid w:val="518027A1"/>
    <w:rsid w:val="61846560"/>
    <w:rsid w:val="666B5985"/>
    <w:rsid w:val="71D53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28"/>
      <w:szCs w:val="2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220" w:after="160"/>
      <w:jc w:val="center"/>
      <w:outlineLvl w:val="0"/>
    </w:pPr>
    <w:rPr>
      <w:rFonts w:ascii="宋体" w:hAnsi="宋体" w:eastAsia="宋体" w:cs="宋体"/>
      <w:sz w:val="28"/>
      <w:szCs w:val="28"/>
      <w:u w:val="none"/>
      <w:shd w:val="clear" w:color="auto" w:fill="auto"/>
      <w:lang w:val="zh-TW" w:eastAsia="zh-TW" w:bidi="zh-TW"/>
    </w:rPr>
  </w:style>
  <w:style w:type="character" w:customStyle="1" w:styleId="6">
    <w:name w:val="Other|1_"/>
    <w:basedOn w:val="3"/>
    <w:link w:val="7"/>
    <w:qFormat/>
    <w:uiPriority w:val="0"/>
    <w:rPr>
      <w:rFonts w:ascii="宋体" w:hAnsi="宋体" w:eastAsia="宋体" w:cs="宋体"/>
      <w:u w:val="none"/>
      <w:shd w:val="clear" w:color="auto" w:fill="auto"/>
      <w:lang w:val="zh-TW" w:eastAsia="zh-TW" w:bidi="zh-TW"/>
    </w:rPr>
  </w:style>
  <w:style w:type="paragraph" w:customStyle="1" w:styleId="7">
    <w:name w:val="Other|1"/>
    <w:basedOn w:val="1"/>
    <w:link w:val="6"/>
    <w:qFormat/>
    <w:uiPriority w:val="0"/>
    <w:pPr>
      <w:widowControl w:val="0"/>
      <w:shd w:val="clear" w:color="auto" w:fill="auto"/>
      <w:jc w:val="center"/>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2022-10-30T02:29:00Z</dcterms:created>
  <dc:creator>Administrator</dc:creator>
  <cp:lastModifiedBy>Administrator</cp:lastModifiedBy>
  <dcterms:modified xsi:type="dcterms:W3CDTF">2022-11-01T03:33:37Z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