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sz w:val="11"/>
          <w:szCs w:val="11"/>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b w:val="0"/>
          <w:bCs w:val="0"/>
          <w:sz w:val="11"/>
          <w:szCs w:val="11"/>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b w:val="0"/>
          <w:bCs w:val="0"/>
          <w:sz w:val="11"/>
          <w:szCs w:val="11"/>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sz w:val="32"/>
          <w:lang w:val="en-US" w:eastAsia="zh-CN"/>
        </w:rPr>
      </w:pPr>
      <w:r>
        <w:rPr>
          <w:rFonts w:hint="eastAsia" w:ascii="仿宋" w:hAnsi="仿宋" w:eastAsia="仿宋"/>
          <w:sz w:val="32"/>
        </w:rPr>
        <w:t>横农</w:t>
      </w:r>
      <w:r>
        <w:rPr>
          <w:rFonts w:hint="eastAsia" w:ascii="仿宋" w:hAnsi="仿宋" w:eastAsia="仿宋"/>
          <w:sz w:val="32"/>
          <w:lang w:val="en-US" w:eastAsia="zh-CN"/>
        </w:rPr>
        <w:t>经发</w:t>
      </w:r>
      <w:r>
        <w:rPr>
          <w:rFonts w:hint="eastAsia" w:ascii="仿宋" w:hAnsi="仿宋" w:eastAsia="仿宋" w:cs="仿宋"/>
          <w:sz w:val="32"/>
        </w:rPr>
        <w:t>〔</w:t>
      </w:r>
      <w:r>
        <w:rPr>
          <w:rFonts w:ascii="仿宋" w:hAnsi="仿宋" w:eastAsia="仿宋"/>
          <w:sz w:val="32"/>
        </w:rPr>
        <w:t>20</w:t>
      </w:r>
      <w:r>
        <w:rPr>
          <w:rFonts w:hint="eastAsia" w:ascii="仿宋" w:hAnsi="仿宋" w:eastAsia="仿宋"/>
          <w:sz w:val="32"/>
          <w:lang w:val="en-US" w:eastAsia="zh-CN"/>
        </w:rPr>
        <w:t>21</w:t>
      </w:r>
      <w:r>
        <w:rPr>
          <w:rFonts w:hint="eastAsia" w:ascii="仿宋" w:hAnsi="仿宋" w:eastAsia="仿宋" w:cs="仿宋"/>
          <w:sz w:val="32"/>
        </w:rPr>
        <w:t>〕</w:t>
      </w:r>
      <w:r>
        <w:rPr>
          <w:rFonts w:hint="eastAsia" w:ascii="仿宋" w:hAnsi="仿宋" w:eastAsia="仿宋" w:cs="仿宋"/>
          <w:sz w:val="32"/>
          <w:lang w:val="en-US" w:eastAsia="zh-CN"/>
        </w:rPr>
        <w:t>3</w:t>
      </w:r>
      <w:r>
        <w:rPr>
          <w:rFonts w:hint="eastAsia" w:ascii="仿宋" w:hAnsi="仿宋" w:eastAsia="仿宋"/>
          <w:sz w:val="32"/>
        </w:rPr>
        <w:t>号</w:t>
      </w:r>
    </w:p>
    <w:p>
      <w:pPr>
        <w:keepNext w:val="0"/>
        <w:keepLines w:val="0"/>
        <w:pageBreakBefore w:val="0"/>
        <w:widowControl w:val="0"/>
        <w:kinsoku/>
        <w:wordWrap/>
        <w:overflowPunct/>
        <w:topLinePunct w:val="0"/>
        <w:autoSpaceDE/>
        <w:autoSpaceDN/>
        <w:bidi w:val="0"/>
        <w:adjustRightInd/>
        <w:snapToGrid/>
        <w:spacing w:line="240" w:lineRule="auto"/>
        <w:ind w:right="69" w:rightChars="33" w:firstLine="640" w:firstLineChars="200"/>
        <w:jc w:val="center"/>
        <w:textAlignment w:val="auto"/>
        <w:rPr>
          <w:rFonts w:hint="eastAsia" w:ascii="宋体" w:hAnsi="宋体" w:eastAsia="宋体" w:cs="宋体"/>
          <w:sz w:val="32"/>
          <w:szCs w:val="32"/>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榆林市横山区农村经营服务站</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关于2021年中央扶持壮大村集体经济项目</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工作的实施方案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各镇(办)及相关单位: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为进一步加快我区村级集体经济发展步伐,不断提高村级党组织领导农村经济社会发展能力,推动乡村全面振兴、实现农民共同富裕。根据中共榆林市委组织部、榆林市农业农村局、榆林市财政局《转发&lt;中共陕西省委组织部、陕西省农业农村厅、陕西省财政厅关于做好2021年中央扶持</w:t>
      </w:r>
      <w:r>
        <w:rPr>
          <w:rFonts w:hint="eastAsia" w:ascii="仿宋" w:hAnsi="仿宋" w:eastAsia="仿宋" w:cs="仿宋"/>
          <w:b w:val="0"/>
          <w:bCs w:val="0"/>
          <w:sz w:val="32"/>
          <w:szCs w:val="32"/>
          <w:lang w:val="en-US" w:eastAsia="zh-CN"/>
        </w:rPr>
        <w:t>壮</w:t>
      </w:r>
      <w:r>
        <w:rPr>
          <w:rFonts w:hint="eastAsia" w:ascii="仿宋" w:hAnsi="仿宋" w:eastAsia="仿宋" w:cs="仿宋"/>
          <w:b w:val="0"/>
          <w:bCs w:val="0"/>
          <w:sz w:val="32"/>
          <w:szCs w:val="32"/>
        </w:rPr>
        <w:t>大村集体经济项目工作的通知&gt;的通知》(榆政农函</w:t>
      </w:r>
      <w:r>
        <w:rPr>
          <w:rFonts w:hint="eastAsia" w:ascii="仿宋" w:hAnsi="仿宋" w:eastAsia="仿宋" w:cs="仿宋"/>
          <w:sz w:val="32"/>
        </w:rPr>
        <w:t>〔</w:t>
      </w:r>
      <w:r>
        <w:rPr>
          <w:rFonts w:ascii="仿宋" w:hAnsi="仿宋" w:eastAsia="仿宋"/>
          <w:sz w:val="32"/>
        </w:rPr>
        <w:t>20</w:t>
      </w:r>
      <w:r>
        <w:rPr>
          <w:rFonts w:hint="eastAsia" w:ascii="仿宋" w:hAnsi="仿宋" w:eastAsia="仿宋"/>
          <w:sz w:val="32"/>
          <w:lang w:val="en-US" w:eastAsia="zh-CN"/>
        </w:rPr>
        <w:t>21</w:t>
      </w:r>
      <w:r>
        <w:rPr>
          <w:rFonts w:hint="eastAsia" w:ascii="仿宋" w:hAnsi="仿宋" w:eastAsia="仿宋" w:cs="仿宋"/>
          <w:sz w:val="32"/>
        </w:rPr>
        <w:t>〕</w:t>
      </w:r>
      <w:r>
        <w:rPr>
          <w:rFonts w:hint="eastAsia" w:ascii="仿宋" w:hAnsi="仿宋" w:eastAsia="仿宋" w:cs="仿宋"/>
          <w:b w:val="0"/>
          <w:bCs w:val="0"/>
          <w:sz w:val="32"/>
          <w:szCs w:val="32"/>
        </w:rPr>
        <w:t>74号)</w:t>
      </w:r>
      <w:r>
        <w:rPr>
          <w:rFonts w:hint="eastAsia" w:ascii="仿宋" w:hAnsi="仿宋" w:eastAsia="仿宋" w:cs="仿宋"/>
          <w:b w:val="0"/>
          <w:bCs w:val="0"/>
          <w:sz w:val="32"/>
          <w:szCs w:val="32"/>
          <w:lang w:val="en-US" w:eastAsia="zh-CN"/>
        </w:rPr>
        <w:t>和榆林市横山区财政局《关于下达2021年第七批涉农整合资金的通知》</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横</w:t>
      </w:r>
      <w:r>
        <w:rPr>
          <w:rFonts w:hint="eastAsia" w:ascii="仿宋" w:hAnsi="仿宋" w:eastAsia="仿宋" w:cs="仿宋"/>
          <w:b w:val="0"/>
          <w:bCs w:val="0"/>
          <w:sz w:val="32"/>
          <w:szCs w:val="32"/>
        </w:rPr>
        <w:t>政</w:t>
      </w:r>
      <w:r>
        <w:rPr>
          <w:rFonts w:hint="eastAsia" w:ascii="仿宋" w:hAnsi="仿宋" w:eastAsia="仿宋" w:cs="仿宋"/>
          <w:b w:val="0"/>
          <w:bCs w:val="0"/>
          <w:sz w:val="32"/>
          <w:szCs w:val="32"/>
          <w:lang w:val="en-US" w:eastAsia="zh-CN"/>
        </w:rPr>
        <w:t>财农发</w:t>
      </w:r>
      <w:r>
        <w:rPr>
          <w:rFonts w:hint="eastAsia" w:ascii="仿宋" w:hAnsi="仿宋" w:eastAsia="仿宋" w:cs="仿宋"/>
          <w:sz w:val="32"/>
        </w:rPr>
        <w:t>〔</w:t>
      </w:r>
      <w:r>
        <w:rPr>
          <w:rFonts w:ascii="仿宋" w:hAnsi="仿宋" w:eastAsia="仿宋"/>
          <w:sz w:val="32"/>
        </w:rPr>
        <w:t>20</w:t>
      </w:r>
      <w:r>
        <w:rPr>
          <w:rFonts w:hint="eastAsia" w:ascii="仿宋" w:hAnsi="仿宋" w:eastAsia="仿宋"/>
          <w:sz w:val="32"/>
          <w:lang w:val="en-US" w:eastAsia="zh-CN"/>
        </w:rPr>
        <w:t>21</w:t>
      </w:r>
      <w:r>
        <w:rPr>
          <w:rFonts w:hint="eastAsia" w:ascii="仿宋" w:hAnsi="仿宋" w:eastAsia="仿宋" w:cs="仿宋"/>
          <w:sz w:val="32"/>
        </w:rPr>
        <w:t>〕</w:t>
      </w:r>
      <w:r>
        <w:rPr>
          <w:rFonts w:hint="eastAsia" w:ascii="仿宋" w:hAnsi="仿宋" w:eastAsia="仿宋" w:cs="仿宋"/>
          <w:b w:val="0"/>
          <w:bCs w:val="0"/>
          <w:sz w:val="32"/>
          <w:szCs w:val="32"/>
          <w:lang w:val="en-US" w:eastAsia="zh-CN"/>
        </w:rPr>
        <w:t>33</w:t>
      </w:r>
      <w:r>
        <w:rPr>
          <w:rFonts w:hint="eastAsia" w:ascii="仿宋" w:hAnsi="仿宋" w:eastAsia="仿宋" w:cs="仿宋"/>
          <w:b w:val="0"/>
          <w:bCs w:val="0"/>
          <w:sz w:val="32"/>
          <w:szCs w:val="32"/>
        </w:rPr>
        <w:t>号)</w:t>
      </w:r>
      <w:r>
        <w:rPr>
          <w:rFonts w:hint="eastAsia" w:ascii="仿宋" w:hAnsi="仿宋" w:eastAsia="仿宋" w:cs="仿宋"/>
          <w:b w:val="0"/>
          <w:bCs w:val="0"/>
          <w:sz w:val="32"/>
          <w:szCs w:val="32"/>
          <w:lang w:val="en-US" w:eastAsia="zh-CN"/>
        </w:rPr>
        <w:t>等</w:t>
      </w:r>
      <w:r>
        <w:rPr>
          <w:rFonts w:hint="eastAsia" w:ascii="仿宋" w:hAnsi="仿宋" w:eastAsia="仿宋" w:cs="仿宋"/>
          <w:b w:val="0"/>
          <w:bCs w:val="0"/>
          <w:sz w:val="32"/>
          <w:szCs w:val="32"/>
        </w:rPr>
        <w:t>文件精神,结合我区实际,特制定如下实施方案。</w:t>
      </w:r>
    </w:p>
    <w:p>
      <w:pPr>
        <w:pStyle w:val="8"/>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一、指导思想</w:t>
      </w:r>
    </w:p>
    <w:p>
      <w:pPr>
        <w:pStyle w:val="8"/>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以习近平新时代中国特色社会主义思想为指导,全面贯彻党的十九大精神和中省市区农业农村工作会议精神,以盘活集体资产资源为重点,以乡村振兴为统领,以改革创新为动力,以壮大村集体经济为目标,以发展股份合作经济为突破口,加大扶持力度,不断解放和发展农村社会生产力,创新集体经济的实现形式和运行机制,激发农村改革的新动力,增强乡村振兴的新动能,促进农业发展、农民富裕、农村繁荣。</w:t>
      </w:r>
    </w:p>
    <w:p>
      <w:pPr>
        <w:pStyle w:val="8"/>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二、扶持对象</w:t>
      </w:r>
    </w:p>
    <w:p>
      <w:pPr>
        <w:pStyle w:val="8"/>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中共陕西省委组织部、陕西省农业农村厅、陕西省财政厅《关于做好2021年中央扶持壮大村集体经济项目工作的通知》(陕农发(2021) 32号)文件中确定的30个扶持村(见附件),每村扶持50万。</w:t>
      </w:r>
    </w:p>
    <w:p>
      <w:pPr>
        <w:pStyle w:val="8"/>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三、目标任务</w:t>
      </w:r>
    </w:p>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到2021年底,通过各级财政支持、乡镇(办事处)村主动作为,确定的扶持村级集体初步建立经济收入稳定增长机制,集体经济年收入超过5万元，带动、服务和保障能力显著提高。项目建设时优先雇佣有劳动力的脱贫户，</w:t>
      </w:r>
      <w:r>
        <w:rPr>
          <w:rFonts w:hint="eastAsia" w:ascii="仿宋_GB2312" w:hAnsi="仿宋_GB2312" w:eastAsia="仿宋_GB2312" w:cs="仿宋_GB2312"/>
          <w:sz w:val="32"/>
          <w:szCs w:val="32"/>
          <w:lang w:val="en-US" w:eastAsia="zh-CN"/>
        </w:rPr>
        <w:t>村集体经济取得经济效益，优先给脱贫户分红，并给予特殊困难贫困户倾斜，达到带贫益贫效果。</w:t>
      </w:r>
    </w:p>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四、资金用途</w:t>
      </w:r>
    </w:p>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kern w:val="2"/>
          <w:sz w:val="32"/>
          <w:szCs w:val="32"/>
          <w:lang w:val="en-US" w:eastAsia="zh-CN" w:bidi="ar-SA"/>
        </w:rPr>
      </w:pPr>
      <w:r>
        <w:rPr>
          <w:rFonts w:hint="eastAsia" w:ascii="仿宋_GB2312" w:hAnsi="仿宋_GB2312" w:eastAsia="仿宋_GB2312" w:cs="仿宋_GB2312"/>
          <w:sz w:val="32"/>
          <w:szCs w:val="32"/>
          <w:lang w:val="en-US" w:eastAsia="zh-CN"/>
        </w:rPr>
        <w:t>村集体经济项目资金主要用于</w:t>
      </w:r>
      <w:r>
        <w:rPr>
          <w:rFonts w:hint="eastAsia" w:ascii="仿宋" w:hAnsi="仿宋" w:eastAsia="仿宋" w:cs="仿宋"/>
          <w:b w:val="0"/>
          <w:bCs w:val="0"/>
          <w:kern w:val="2"/>
          <w:sz w:val="32"/>
          <w:szCs w:val="32"/>
          <w:lang w:val="en-US" w:eastAsia="zh-CN" w:bidi="ar-SA"/>
        </w:rPr>
        <w:t>发展壮大集体经济,不能用于建设宽幅梯田，</w:t>
      </w:r>
      <w:r>
        <w:rPr>
          <w:rFonts w:hint="eastAsia" w:ascii="仿宋_GB2312" w:hAnsi="仿宋_GB2312" w:eastAsia="仿宋_GB2312" w:cs="仿宋_GB2312"/>
          <w:sz w:val="32"/>
          <w:szCs w:val="32"/>
          <w:lang w:val="en-US" w:eastAsia="zh-CN"/>
        </w:rPr>
        <w:t>不能用于修路等基础设施建设，不能用于建设修建水库打坝，也不能用于村委会阵地建设。</w:t>
      </w:r>
      <w:r>
        <w:rPr>
          <w:rFonts w:hint="eastAsia" w:ascii="仿宋" w:hAnsi="仿宋" w:eastAsia="仿宋" w:cs="仿宋"/>
          <w:b w:val="0"/>
          <w:bCs w:val="0"/>
          <w:kern w:val="2"/>
          <w:sz w:val="32"/>
          <w:szCs w:val="32"/>
          <w:lang w:val="en-US" w:eastAsia="zh-CN" w:bidi="ar-SA"/>
        </w:rPr>
        <w:t>扶持资金必须量化到集体经济组织成员,作为集体成员股和贫困户优先股,明确股金份额,作为其参加集体收益分配的依据,不得挪作他用或直接作为收益进行发放。各扶持村按照“因地制宜、彰显优势、择优发展”的要求,选择适合村情的农村集体经济发展思路,发展壮大集体经济,探索产改路径,不能用于其它。</w:t>
      </w:r>
    </w:p>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五、实施步骤</w:t>
      </w:r>
    </w:p>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(一)制定村集体经济合作社五年发展规划；</w:t>
      </w:r>
    </w:p>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(二)制定此次项目实施方案。(必须是村集体经济五年发展规划的其中一部分);</w:t>
      </w:r>
    </w:p>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(三)按照村集体经济合作社章程为集体经济组织成员发放股权证书；</w:t>
      </w:r>
    </w:p>
    <w:p>
      <w:pPr>
        <w:pStyle w:val="8"/>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(四)组织项目实施。</w:t>
      </w:r>
    </w:p>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六、督查检查</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项目实施工作安排后，相关镇村按照要求精心组织认真实施。农经站将安排工作人员经常到项目实施村进行督查检查项目实施进展情况，对于项目实施工作安排之后一个月，仍然不进行项目实施的村，将取消实施资格。重新安排给积极性高条件成熟的村实施。</w:t>
      </w:r>
    </w:p>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七、项目验收</w:t>
      </w:r>
    </w:p>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项目实施完后出具竣工及结算报告，相关镇(办)组织自查自验, 自验合格后镇(办)以正式文件申请区农经站核查验收。区农经站根据扶持村集体经济发展五年规划、此次项目实施方案、工程设计图纸及项目工程预算明细等资料进行对照核查,对于没有按照村集体经济发展五年规划和项目实施方案内容等实施的,不予资金安排。经区农经站核查确认后组织验收，验收合格后予以资金兑付。</w:t>
      </w:r>
    </w:p>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八、资金兑付</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sz w:val="32"/>
          <w:szCs w:val="32"/>
        </w:rPr>
        <w:t>2021年中央扶持壮大村集体经济项目</w:t>
      </w:r>
      <w:r>
        <w:rPr>
          <w:rFonts w:hint="eastAsia" w:ascii="仿宋" w:hAnsi="仿宋" w:eastAsia="仿宋" w:cs="仿宋"/>
          <w:b w:val="0"/>
          <w:bCs w:val="0"/>
          <w:sz w:val="32"/>
          <w:szCs w:val="32"/>
          <w:lang w:val="en-US" w:eastAsia="zh-CN"/>
        </w:rPr>
        <w:t>是由中央安排，项目资金中央财政拨款，</w:t>
      </w:r>
      <w:r>
        <w:rPr>
          <w:rFonts w:hint="eastAsia" w:ascii="仿宋" w:hAnsi="仿宋" w:eastAsia="仿宋" w:cs="仿宋"/>
          <w:b w:val="0"/>
          <w:bCs w:val="0"/>
          <w:kern w:val="2"/>
          <w:sz w:val="32"/>
          <w:szCs w:val="32"/>
          <w:lang w:val="en-US" w:eastAsia="zh-CN" w:bidi="ar-SA"/>
        </w:rPr>
        <w:t>实行专款专用。项目资金必须用于村集体经济的发展，可以按照借款程序予借资金。项目实施完成一个村，验收一个村，兑付一个村。</w:t>
      </w:r>
    </w:p>
    <w:p>
      <w:pPr>
        <w:pStyle w:val="8"/>
        <w:keepNext w:val="0"/>
        <w:keepLines w:val="0"/>
        <w:pageBreakBefore w:val="0"/>
        <w:widowControl w:val="0"/>
        <w:numPr>
          <w:ilvl w:val="0"/>
          <w:numId w:val="0"/>
        </w:numPr>
        <w:kinsoku/>
        <w:wordWrap/>
        <w:overflowPunct/>
        <w:topLinePunct w:val="0"/>
        <w:autoSpaceDE/>
        <w:autoSpaceDN/>
        <w:bidi w:val="0"/>
        <w:adjustRightInd/>
        <w:snapToGrid/>
        <w:ind w:left="640" w:leftChars="0"/>
        <w:textAlignment w:val="auto"/>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九、有关要求</w:t>
      </w:r>
    </w:p>
    <w:p>
      <w:pPr>
        <w:pStyle w:val="8"/>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（一）涉及工程建设方面需具有工程设计资质的第三方设计项目施工图纸、工程概预算等，并根据项目要求、工程概预算等签订合同；</w:t>
      </w:r>
    </w:p>
    <w:p>
      <w:pPr>
        <w:pStyle w:val="8"/>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（二）予借资金必须严格按照流程进行，并提供有关资料；</w:t>
      </w:r>
    </w:p>
    <w:p>
      <w:pPr>
        <w:pStyle w:val="8"/>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（三）项目施工完毕后自行委托有资质的审计公司进行决算审计，出具审计报告；</w:t>
      </w:r>
    </w:p>
    <w:p>
      <w:pPr>
        <w:pStyle w:val="8"/>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（四）各扶持村按照横山区2021年中央发展壮大村集体经济合作社项目验收清单完善有关材料；</w:t>
      </w:r>
    </w:p>
    <w:p>
      <w:pPr>
        <w:pStyle w:val="8"/>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（五）各扶持村制定村集体经济合作社五年发展规划、此次项目实施方案、项目设计图纸及工程预算明细（加盖资质公章）等资料由镇(办)以正式文件报送区农经站407室。</w:t>
      </w:r>
    </w:p>
    <w:p>
      <w:pPr>
        <w:pStyle w:val="8"/>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联系人:高强 电话13772009025</w:t>
      </w:r>
    </w:p>
    <w:p>
      <w:pPr>
        <w:pStyle w:val="8"/>
        <w:ind w:left="0" w:leftChars="0" w:firstLine="0" w:firstLineChars="0"/>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附件: 2021年中央扶持壮大村级集体经济扶持村及资金名单</w:t>
      </w:r>
    </w:p>
    <w:p>
      <w:pPr>
        <w:pStyle w:val="8"/>
        <w:ind w:left="0" w:leftChars="0" w:firstLine="3840" w:firstLineChars="1200"/>
        <w:rPr>
          <w:rFonts w:hint="eastAsia" w:ascii="仿宋" w:hAnsi="仿宋" w:eastAsia="仿宋" w:cs="仿宋"/>
          <w:b w:val="0"/>
          <w:bCs w:val="0"/>
          <w:sz w:val="32"/>
          <w:szCs w:val="32"/>
        </w:rPr>
      </w:pPr>
    </w:p>
    <w:p>
      <w:pPr>
        <w:pStyle w:val="8"/>
        <w:ind w:left="0" w:leftChars="0" w:firstLine="3840" w:firstLineChars="1200"/>
        <w:rPr>
          <w:rFonts w:hint="eastAsia" w:ascii="仿宋" w:hAnsi="仿宋" w:eastAsia="仿宋" w:cs="仿宋"/>
          <w:b w:val="0"/>
          <w:bCs w:val="0"/>
          <w:sz w:val="32"/>
          <w:szCs w:val="32"/>
        </w:rPr>
      </w:pPr>
    </w:p>
    <w:p>
      <w:pPr>
        <w:pStyle w:val="8"/>
        <w:ind w:left="0" w:leftChars="0" w:firstLine="3840" w:firstLineChars="1200"/>
        <w:rPr>
          <w:rFonts w:hint="eastAsia" w:ascii="仿宋" w:hAnsi="仿宋" w:eastAsia="仿宋" w:cs="仿宋"/>
          <w:sz w:val="32"/>
          <w:szCs w:val="32"/>
          <w:lang w:val="en-US" w:eastAsia="zh-CN"/>
        </w:rPr>
      </w:pPr>
      <w:r>
        <w:rPr>
          <w:rFonts w:hint="eastAsia" w:ascii="仿宋" w:hAnsi="仿宋" w:eastAsia="仿宋" w:cs="仿宋"/>
          <w:b w:val="0"/>
          <w:bCs w:val="0"/>
          <w:sz w:val="32"/>
          <w:szCs w:val="32"/>
        </w:rPr>
        <w:t>榆</w:t>
      </w:r>
      <w:r>
        <w:rPr>
          <w:rFonts w:hint="eastAsia" w:ascii="仿宋" w:hAnsi="仿宋" w:eastAsia="仿宋" w:cs="仿宋"/>
          <w:sz w:val="32"/>
          <w:szCs w:val="32"/>
        </w:rPr>
        <w:t>林市横山区农村经营</w:t>
      </w:r>
      <w:r>
        <w:rPr>
          <w:rFonts w:hint="eastAsia" w:ascii="仿宋" w:hAnsi="仿宋" w:eastAsia="仿宋" w:cs="仿宋"/>
          <w:sz w:val="32"/>
          <w:szCs w:val="32"/>
          <w:lang w:val="en-US" w:eastAsia="zh-CN"/>
        </w:rPr>
        <w:t>服务站</w:t>
      </w:r>
    </w:p>
    <w:p>
      <w:pPr>
        <w:pStyle w:val="8"/>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rPr>
        <w:t>2021年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8</w:t>
      </w:r>
      <w:bookmarkStart w:id="0" w:name="_GoBack"/>
      <w:bookmarkEnd w:id="0"/>
      <w:r>
        <w:rPr>
          <w:rFonts w:hint="eastAsia" w:ascii="仿宋" w:hAnsi="仿宋" w:eastAsia="仿宋" w:cs="仿宋"/>
          <w:sz w:val="32"/>
          <w:szCs w:val="32"/>
          <w:lang w:val="en-US" w:eastAsia="zh-CN"/>
        </w:rPr>
        <w:t>日</w:t>
      </w:r>
    </w:p>
    <w:p>
      <w:pPr>
        <w:pStyle w:val="8"/>
        <w:ind w:left="0" w:leftChars="0" w:firstLine="0" w:firstLineChars="0"/>
        <w:rPr>
          <w:rFonts w:hint="eastAsia" w:ascii="仿宋" w:hAnsi="仿宋" w:eastAsia="仿宋" w:cs="仿宋"/>
          <w:sz w:val="32"/>
          <w:szCs w:val="32"/>
          <w:lang w:val="en-US" w:eastAsia="zh-CN"/>
        </w:rPr>
      </w:pPr>
    </w:p>
    <w:p>
      <w:pPr>
        <w:pStyle w:val="8"/>
        <w:ind w:left="0" w:leftChars="0" w:firstLine="0" w:firstLineChars="0"/>
        <w:rPr>
          <w:rFonts w:hint="eastAsia" w:ascii="仿宋" w:hAnsi="仿宋" w:eastAsia="仿宋" w:cs="仿宋"/>
          <w:sz w:val="32"/>
          <w:szCs w:val="32"/>
          <w:lang w:val="en-US" w:eastAsia="zh-CN"/>
        </w:rPr>
      </w:pPr>
    </w:p>
    <w:p>
      <w:pPr>
        <w:pStyle w:val="8"/>
        <w:ind w:left="0" w:leftChars="0" w:firstLine="0" w:firstLineChars="0"/>
        <w:rPr>
          <w:rFonts w:hint="eastAsia" w:ascii="仿宋" w:hAnsi="仿宋" w:eastAsia="仿宋" w:cs="仿宋"/>
          <w:sz w:val="32"/>
          <w:szCs w:val="32"/>
          <w:lang w:val="en-US" w:eastAsia="zh-CN"/>
        </w:rPr>
      </w:pPr>
    </w:p>
    <w:p>
      <w:pPr>
        <w:pStyle w:val="8"/>
        <w:ind w:left="0" w:leftChars="0" w:firstLine="0" w:firstLineChars="0"/>
        <w:rPr>
          <w:rFonts w:hint="eastAsia" w:ascii="仿宋" w:hAnsi="仿宋" w:eastAsia="仿宋" w:cs="仿宋"/>
          <w:sz w:val="32"/>
          <w:szCs w:val="32"/>
          <w:lang w:val="en-US" w:eastAsia="zh-CN"/>
        </w:rPr>
      </w:pPr>
    </w:p>
    <w:p>
      <w:pPr>
        <w:pStyle w:val="8"/>
        <w:ind w:left="0" w:leftChars="0" w:firstLine="0" w:firstLineChars="0"/>
        <w:rPr>
          <w:rFonts w:hint="eastAsia" w:ascii="仿宋" w:hAnsi="仿宋" w:eastAsia="仿宋" w:cs="仿宋"/>
          <w:sz w:val="32"/>
          <w:szCs w:val="32"/>
          <w:lang w:val="en-US" w:eastAsia="zh-CN"/>
        </w:rPr>
      </w:pPr>
    </w:p>
    <w:p>
      <w:pPr>
        <w:pStyle w:val="8"/>
        <w:ind w:left="0" w:leftChars="0" w:firstLine="0" w:firstLineChars="0"/>
        <w:rPr>
          <w:rFonts w:hint="eastAsia" w:ascii="仿宋" w:hAnsi="仿宋" w:eastAsia="仿宋" w:cs="仿宋"/>
          <w:sz w:val="32"/>
          <w:szCs w:val="32"/>
          <w:lang w:val="en-US" w:eastAsia="zh-CN"/>
        </w:rPr>
      </w:pPr>
    </w:p>
    <w:p>
      <w:pPr>
        <w:pStyle w:val="8"/>
        <w:ind w:left="0" w:leftChars="0" w:firstLine="0" w:firstLineChars="0"/>
        <w:rPr>
          <w:rFonts w:hint="eastAsia" w:ascii="仿宋" w:hAnsi="仿宋" w:eastAsia="仿宋" w:cs="仿宋"/>
          <w:sz w:val="32"/>
          <w:szCs w:val="32"/>
          <w:lang w:val="en-US" w:eastAsia="zh-CN"/>
        </w:rPr>
      </w:pPr>
    </w:p>
    <w:p>
      <w:pPr>
        <w:pStyle w:val="8"/>
        <w:ind w:left="0" w:leftChars="0" w:firstLine="0" w:firstLineChars="0"/>
        <w:rPr>
          <w:rFonts w:hint="eastAsia" w:ascii="仿宋" w:hAnsi="仿宋" w:eastAsia="仿宋" w:cs="仿宋"/>
          <w:sz w:val="32"/>
          <w:szCs w:val="32"/>
          <w:lang w:val="en-US" w:eastAsia="zh-CN"/>
        </w:rPr>
      </w:pPr>
    </w:p>
    <w:p>
      <w:pPr>
        <w:pStyle w:val="8"/>
        <w:ind w:left="0" w:leftChars="0" w:firstLine="0" w:firstLineChars="0"/>
        <w:rPr>
          <w:rFonts w:hint="eastAsia" w:ascii="仿宋" w:hAnsi="仿宋" w:eastAsia="仿宋" w:cs="仿宋"/>
          <w:sz w:val="32"/>
          <w:szCs w:val="32"/>
          <w:lang w:val="en-US" w:eastAsia="zh-CN"/>
        </w:rPr>
      </w:pPr>
    </w:p>
    <w:p>
      <w:pPr>
        <w:pStyle w:val="8"/>
        <w:ind w:left="0" w:leftChars="0" w:firstLine="0" w:firstLineChars="0"/>
        <w:rPr>
          <w:rFonts w:hint="eastAsia" w:ascii="仿宋" w:hAnsi="仿宋" w:eastAsia="仿宋" w:cs="仿宋"/>
          <w:sz w:val="32"/>
          <w:szCs w:val="32"/>
          <w:lang w:val="en-US" w:eastAsia="zh-CN"/>
        </w:rPr>
      </w:pPr>
    </w:p>
    <w:p>
      <w:pPr>
        <w:pStyle w:val="8"/>
        <w:ind w:left="0" w:leftChars="0" w:firstLine="0" w:firstLineChars="0"/>
        <w:rPr>
          <w:rFonts w:hint="eastAsia" w:ascii="仿宋" w:hAnsi="仿宋" w:eastAsia="仿宋" w:cs="仿宋"/>
          <w:sz w:val="32"/>
          <w:szCs w:val="32"/>
          <w:lang w:val="en-US" w:eastAsia="zh-CN"/>
        </w:rPr>
      </w:pPr>
    </w:p>
    <w:p>
      <w:pPr>
        <w:pStyle w:val="8"/>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44"/>
          <w:szCs w:val="44"/>
        </w:rPr>
      </w:pPr>
      <w:r>
        <w:rPr>
          <w:rFonts w:hint="eastAsia" w:asciiTheme="majorEastAsia" w:hAnsiTheme="majorEastAsia" w:eastAsiaTheme="majorEastAsia" w:cstheme="majorEastAsia"/>
          <w:sz w:val="44"/>
          <w:szCs w:val="44"/>
          <w:lang w:val="en-US" w:eastAsia="zh-CN"/>
        </w:rPr>
        <w:t>2021年</w:t>
      </w:r>
      <w:r>
        <w:rPr>
          <w:rFonts w:hint="eastAsia" w:asciiTheme="majorEastAsia" w:hAnsiTheme="majorEastAsia" w:eastAsiaTheme="majorEastAsia" w:cstheme="majorEastAsia"/>
          <w:color w:val="auto"/>
          <w:sz w:val="44"/>
          <w:szCs w:val="44"/>
          <w:lang w:val="en-US" w:eastAsia="zh-CN"/>
        </w:rPr>
        <w:t>中央扶持壮大村级</w:t>
      </w:r>
      <w:r>
        <w:rPr>
          <w:rFonts w:hint="eastAsia" w:asciiTheme="majorEastAsia" w:hAnsiTheme="majorEastAsia" w:eastAsiaTheme="majorEastAsia" w:cstheme="majorEastAsia"/>
          <w:color w:val="auto"/>
          <w:sz w:val="44"/>
          <w:szCs w:val="44"/>
        </w:rPr>
        <w:t>集体经济</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color w:val="auto"/>
          <w:sz w:val="44"/>
          <w:szCs w:val="44"/>
          <w:lang w:val="en-US" w:eastAsia="zh-CN"/>
        </w:rPr>
      </w:pPr>
      <w:r>
        <w:rPr>
          <w:rFonts w:hint="eastAsia" w:asciiTheme="majorEastAsia" w:hAnsiTheme="majorEastAsia" w:eastAsiaTheme="majorEastAsia" w:cstheme="majorEastAsia"/>
          <w:color w:val="auto"/>
          <w:sz w:val="44"/>
          <w:szCs w:val="44"/>
          <w:lang w:val="en-US" w:eastAsia="zh-CN"/>
        </w:rPr>
        <w:t>扶持村及资金名单</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2616"/>
        <w:gridCol w:w="2601"/>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68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序号</w:t>
            </w:r>
          </w:p>
        </w:tc>
        <w:tc>
          <w:tcPr>
            <w:tcW w:w="153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镇（</w:t>
            </w:r>
            <w:r>
              <w:rPr>
                <w:rFonts w:hint="eastAsia" w:ascii="仿宋" w:hAnsi="仿宋" w:eastAsia="仿宋" w:cs="仿宋"/>
                <w:b w:val="0"/>
                <w:bCs w:val="0"/>
                <w:color w:val="000000"/>
                <w:kern w:val="0"/>
                <w:sz w:val="32"/>
                <w:szCs w:val="32"/>
                <w:lang w:val="en-US" w:eastAsia="zh-CN"/>
              </w:rPr>
              <w:t>办</w:t>
            </w:r>
            <w:r>
              <w:rPr>
                <w:rFonts w:hint="eastAsia" w:ascii="仿宋" w:hAnsi="仿宋" w:eastAsia="仿宋" w:cs="仿宋"/>
                <w:b w:val="0"/>
                <w:bCs w:val="0"/>
                <w:color w:val="000000"/>
                <w:kern w:val="0"/>
                <w:sz w:val="32"/>
                <w:szCs w:val="32"/>
              </w:rPr>
              <w:t>）</w:t>
            </w:r>
          </w:p>
        </w:tc>
        <w:tc>
          <w:tcPr>
            <w:tcW w:w="152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扶持对象村</w:t>
            </w:r>
          </w:p>
        </w:tc>
        <w:tc>
          <w:tcPr>
            <w:tcW w:w="125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640" w:hanging="640" w:hangingChars="200"/>
              <w:jc w:val="both"/>
              <w:rPr>
                <w:rFonts w:hint="default"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项目资金（万）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p>
        </w:tc>
        <w:tc>
          <w:tcPr>
            <w:tcW w:w="153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横山街道办</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曹阳湾村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古水村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p>
        </w:tc>
        <w:tc>
          <w:tcPr>
            <w:tcW w:w="153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石湾镇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白狼城村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旋水湾村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p>
        </w:tc>
        <w:tc>
          <w:tcPr>
            <w:tcW w:w="153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高  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圪针梁村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冯家峁村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万家畔村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p>
        </w:tc>
        <w:tc>
          <w:tcPr>
            <w:tcW w:w="153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武  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刘渠村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w:t>
            </w:r>
          </w:p>
        </w:tc>
        <w:tc>
          <w:tcPr>
            <w:tcW w:w="153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党岔镇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南庄村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三皇庙村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w:t>
            </w:r>
          </w:p>
        </w:tc>
        <w:tc>
          <w:tcPr>
            <w:tcW w:w="153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响水镇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响水村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韭菜沟村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13</w:t>
            </w:r>
          </w:p>
        </w:tc>
        <w:tc>
          <w:tcPr>
            <w:tcW w:w="153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波罗镇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高家沟村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长城村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15</w:t>
            </w:r>
          </w:p>
        </w:tc>
        <w:tc>
          <w:tcPr>
            <w:tcW w:w="153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殿市镇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贺甫洼村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16</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石碧则村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17</w:t>
            </w:r>
          </w:p>
        </w:tc>
        <w:tc>
          <w:tcPr>
            <w:tcW w:w="153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塔湾镇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清河村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18</w:t>
            </w:r>
          </w:p>
        </w:tc>
        <w:tc>
          <w:tcPr>
            <w:tcW w:w="153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赵石畔镇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color w:val="000000"/>
                <w:kern w:val="0"/>
                <w:sz w:val="32"/>
                <w:szCs w:val="32"/>
                <w:lang w:val="en-US"/>
              </w:rPr>
            </w:pPr>
            <w:r>
              <w:rPr>
                <w:rFonts w:hint="eastAsia" w:ascii="仿宋" w:hAnsi="仿宋" w:eastAsia="仿宋" w:cs="仿宋"/>
                <w:b w:val="0"/>
                <w:bCs w:val="0"/>
                <w:i w:val="0"/>
                <w:color w:val="auto"/>
                <w:kern w:val="0"/>
                <w:sz w:val="32"/>
                <w:szCs w:val="32"/>
                <w:u w:val="none"/>
                <w:lang w:val="en-US" w:eastAsia="zh-CN" w:bidi="ar"/>
              </w:rPr>
              <w:t>贺马畔村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19</w:t>
            </w:r>
          </w:p>
        </w:tc>
        <w:tc>
          <w:tcPr>
            <w:tcW w:w="153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魏家楼镇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杨家楼村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w:t>
            </w:r>
          </w:p>
        </w:tc>
        <w:tc>
          <w:tcPr>
            <w:tcW w:w="153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韩岔镇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白岔村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21</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黄圪塄村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22</w:t>
            </w:r>
          </w:p>
        </w:tc>
        <w:tc>
          <w:tcPr>
            <w:tcW w:w="153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color w:val="000000"/>
                <w:kern w:val="0"/>
                <w:sz w:val="32"/>
                <w:szCs w:val="32"/>
              </w:rPr>
            </w:pPr>
            <w:r>
              <w:rPr>
                <w:rFonts w:hint="eastAsia" w:ascii="仿宋" w:hAnsi="仿宋" w:eastAsia="仿宋" w:cs="仿宋"/>
                <w:b w:val="0"/>
                <w:bCs w:val="0"/>
                <w:i w:val="0"/>
                <w:color w:val="auto"/>
                <w:kern w:val="0"/>
                <w:sz w:val="32"/>
                <w:szCs w:val="32"/>
                <w:u w:val="none"/>
                <w:lang w:val="en-US" w:eastAsia="zh-CN" w:bidi="ar"/>
              </w:rPr>
              <w:t>白界镇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胡石窑村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23</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新开沟村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24</w:t>
            </w:r>
          </w:p>
        </w:tc>
        <w:tc>
          <w:tcPr>
            <w:tcW w:w="153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雷龙湾镇</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哈兔湾村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25</w:t>
            </w:r>
          </w:p>
        </w:tc>
        <w:tc>
          <w:tcPr>
            <w:tcW w:w="153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南塔办事处</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高圪垯村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 xml:space="preserve">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26</w:t>
            </w:r>
          </w:p>
        </w:tc>
        <w:tc>
          <w:tcPr>
            <w:tcW w:w="153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双城办事处</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王梁村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27</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双城村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28</w:t>
            </w:r>
          </w:p>
        </w:tc>
        <w:tc>
          <w:tcPr>
            <w:tcW w:w="153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艾好峁办事处</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席老庄村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29</w:t>
            </w:r>
          </w:p>
        </w:tc>
        <w:tc>
          <w:tcPr>
            <w:tcW w:w="153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石窑沟办事处</w:t>
            </w: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昌盛村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6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30</w:t>
            </w:r>
          </w:p>
        </w:tc>
        <w:tc>
          <w:tcPr>
            <w:tcW w:w="1535"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32"/>
                <w:szCs w:val="32"/>
                <w:u w:val="none"/>
                <w:lang w:val="en-US" w:eastAsia="zh-CN" w:bidi="ar"/>
              </w:rPr>
            </w:pPr>
          </w:p>
        </w:tc>
        <w:tc>
          <w:tcPr>
            <w:tcW w:w="152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米西村</w:t>
            </w:r>
          </w:p>
        </w:tc>
        <w:tc>
          <w:tcPr>
            <w:tcW w:w="125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320" w:firstLineChars="100"/>
              <w:jc w:val="center"/>
              <w:textAlignment w:val="center"/>
              <w:rPr>
                <w:rFonts w:hint="default"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50</w:t>
            </w:r>
          </w:p>
        </w:tc>
      </w:tr>
    </w:tbl>
    <w:p>
      <w:pPr>
        <w:pStyle w:val="9"/>
        <w:ind w:left="0" w:leftChars="0" w:firstLine="0" w:firstLineChars="0"/>
        <w:jc w:val="both"/>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夹发砰">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05F88"/>
    <w:rsid w:val="012273ED"/>
    <w:rsid w:val="01E32D50"/>
    <w:rsid w:val="02DB0047"/>
    <w:rsid w:val="03732649"/>
    <w:rsid w:val="04372A8A"/>
    <w:rsid w:val="075A0829"/>
    <w:rsid w:val="07EA62C6"/>
    <w:rsid w:val="081879F2"/>
    <w:rsid w:val="086B1401"/>
    <w:rsid w:val="08DE4B4C"/>
    <w:rsid w:val="08FD0718"/>
    <w:rsid w:val="098D4C61"/>
    <w:rsid w:val="099B0284"/>
    <w:rsid w:val="0A342878"/>
    <w:rsid w:val="0A403D2E"/>
    <w:rsid w:val="0AAA4B37"/>
    <w:rsid w:val="0B785DBF"/>
    <w:rsid w:val="0BF07D8A"/>
    <w:rsid w:val="0CC1538E"/>
    <w:rsid w:val="0CF10DDC"/>
    <w:rsid w:val="0D3861DB"/>
    <w:rsid w:val="0D475016"/>
    <w:rsid w:val="0DA82B7F"/>
    <w:rsid w:val="0E0F45BE"/>
    <w:rsid w:val="0E495315"/>
    <w:rsid w:val="0ED67AA4"/>
    <w:rsid w:val="10A342E6"/>
    <w:rsid w:val="11CE1F9A"/>
    <w:rsid w:val="12AD3E72"/>
    <w:rsid w:val="12FA16D9"/>
    <w:rsid w:val="136A1A1D"/>
    <w:rsid w:val="140D5500"/>
    <w:rsid w:val="14861111"/>
    <w:rsid w:val="1538738E"/>
    <w:rsid w:val="154C3343"/>
    <w:rsid w:val="16725EBF"/>
    <w:rsid w:val="16886D2B"/>
    <w:rsid w:val="173E2D21"/>
    <w:rsid w:val="1A272A4A"/>
    <w:rsid w:val="1AA76B32"/>
    <w:rsid w:val="1C7F6957"/>
    <w:rsid w:val="1D387DAC"/>
    <w:rsid w:val="1DA72481"/>
    <w:rsid w:val="1F894AD2"/>
    <w:rsid w:val="2052070E"/>
    <w:rsid w:val="20DE7E53"/>
    <w:rsid w:val="21B02198"/>
    <w:rsid w:val="21C62451"/>
    <w:rsid w:val="224353FC"/>
    <w:rsid w:val="22FD59B1"/>
    <w:rsid w:val="23E07DEB"/>
    <w:rsid w:val="24192E37"/>
    <w:rsid w:val="2432414D"/>
    <w:rsid w:val="25824A5A"/>
    <w:rsid w:val="25B71A7B"/>
    <w:rsid w:val="25BD028A"/>
    <w:rsid w:val="26074B54"/>
    <w:rsid w:val="268F296D"/>
    <w:rsid w:val="26EA788C"/>
    <w:rsid w:val="278C3928"/>
    <w:rsid w:val="280E64D6"/>
    <w:rsid w:val="291525E9"/>
    <w:rsid w:val="29271554"/>
    <w:rsid w:val="2B0C40EC"/>
    <w:rsid w:val="2C0D0088"/>
    <w:rsid w:val="2C315868"/>
    <w:rsid w:val="2CB2345D"/>
    <w:rsid w:val="2CE35B14"/>
    <w:rsid w:val="2E07713B"/>
    <w:rsid w:val="2E1E2797"/>
    <w:rsid w:val="2E7F3795"/>
    <w:rsid w:val="2F176BEF"/>
    <w:rsid w:val="2FB6795A"/>
    <w:rsid w:val="300315CB"/>
    <w:rsid w:val="3014643A"/>
    <w:rsid w:val="303A1923"/>
    <w:rsid w:val="321D6BD2"/>
    <w:rsid w:val="325945CA"/>
    <w:rsid w:val="32656F2D"/>
    <w:rsid w:val="33331FA0"/>
    <w:rsid w:val="335F2317"/>
    <w:rsid w:val="33762A5C"/>
    <w:rsid w:val="33E03C76"/>
    <w:rsid w:val="34D832CA"/>
    <w:rsid w:val="358B614B"/>
    <w:rsid w:val="35A342A1"/>
    <w:rsid w:val="38A14A5F"/>
    <w:rsid w:val="399636FF"/>
    <w:rsid w:val="3A064DE8"/>
    <w:rsid w:val="3B1D5BC0"/>
    <w:rsid w:val="3C0C1905"/>
    <w:rsid w:val="3CEB2451"/>
    <w:rsid w:val="3DD87969"/>
    <w:rsid w:val="3E1D1BC6"/>
    <w:rsid w:val="3F845729"/>
    <w:rsid w:val="3F88629F"/>
    <w:rsid w:val="3FEB5596"/>
    <w:rsid w:val="403B1F15"/>
    <w:rsid w:val="410F2275"/>
    <w:rsid w:val="41D8117B"/>
    <w:rsid w:val="42E4202C"/>
    <w:rsid w:val="44B12ACD"/>
    <w:rsid w:val="44D6618E"/>
    <w:rsid w:val="450C4946"/>
    <w:rsid w:val="45DF0776"/>
    <w:rsid w:val="45FF3F4D"/>
    <w:rsid w:val="47FB309C"/>
    <w:rsid w:val="488066AD"/>
    <w:rsid w:val="49846D23"/>
    <w:rsid w:val="4A4122D4"/>
    <w:rsid w:val="4B01025C"/>
    <w:rsid w:val="4B2600CA"/>
    <w:rsid w:val="4DF00CAB"/>
    <w:rsid w:val="4E77053A"/>
    <w:rsid w:val="4ED14545"/>
    <w:rsid w:val="4F7D39B8"/>
    <w:rsid w:val="4F96130F"/>
    <w:rsid w:val="4FB022EC"/>
    <w:rsid w:val="50636679"/>
    <w:rsid w:val="50645C3A"/>
    <w:rsid w:val="50743652"/>
    <w:rsid w:val="50F33BA4"/>
    <w:rsid w:val="542A0E3A"/>
    <w:rsid w:val="54901DE8"/>
    <w:rsid w:val="54B71610"/>
    <w:rsid w:val="55543A23"/>
    <w:rsid w:val="56F113EB"/>
    <w:rsid w:val="56F752BB"/>
    <w:rsid w:val="579E7811"/>
    <w:rsid w:val="57E32F73"/>
    <w:rsid w:val="58110EC3"/>
    <w:rsid w:val="582C6798"/>
    <w:rsid w:val="58B177C1"/>
    <w:rsid w:val="58F70A05"/>
    <w:rsid w:val="59EA19D2"/>
    <w:rsid w:val="5B291C05"/>
    <w:rsid w:val="5DAA154A"/>
    <w:rsid w:val="5E6D4B86"/>
    <w:rsid w:val="5F13425D"/>
    <w:rsid w:val="60D624EA"/>
    <w:rsid w:val="611E3A8F"/>
    <w:rsid w:val="61902152"/>
    <w:rsid w:val="63140730"/>
    <w:rsid w:val="638A4F22"/>
    <w:rsid w:val="64602A77"/>
    <w:rsid w:val="64B56550"/>
    <w:rsid w:val="654E74E0"/>
    <w:rsid w:val="659259BB"/>
    <w:rsid w:val="661E2669"/>
    <w:rsid w:val="684529A8"/>
    <w:rsid w:val="6CF56A82"/>
    <w:rsid w:val="6DFB3020"/>
    <w:rsid w:val="6E357299"/>
    <w:rsid w:val="6E8E4EF8"/>
    <w:rsid w:val="6EE12329"/>
    <w:rsid w:val="70133EA7"/>
    <w:rsid w:val="704242A2"/>
    <w:rsid w:val="706A2BDD"/>
    <w:rsid w:val="7110187B"/>
    <w:rsid w:val="716360CB"/>
    <w:rsid w:val="718C71B0"/>
    <w:rsid w:val="71DA63B9"/>
    <w:rsid w:val="71F859D5"/>
    <w:rsid w:val="72143EA7"/>
    <w:rsid w:val="755C36A9"/>
    <w:rsid w:val="76931568"/>
    <w:rsid w:val="78D130EC"/>
    <w:rsid w:val="78FB06D8"/>
    <w:rsid w:val="79AB347B"/>
    <w:rsid w:val="79FA4B6D"/>
    <w:rsid w:val="7A422E07"/>
    <w:rsid w:val="7ACC0AE7"/>
    <w:rsid w:val="7B2A0017"/>
    <w:rsid w:val="7D267E6B"/>
    <w:rsid w:val="7D317CC2"/>
    <w:rsid w:val="7F212CB6"/>
    <w:rsid w:val="7FBF4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lock Text"/>
    <w:basedOn w:val="1"/>
    <w:qFormat/>
    <w:uiPriority w:val="0"/>
    <w:pPr>
      <w:spacing w:after="120" w:afterLines="0"/>
      <w:ind w:left="1440" w:leftChars="700" w:right="700" w:rightChars="7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缩进1"/>
    <w:basedOn w:val="1"/>
    <w:qFormat/>
    <w:uiPriority w:val="0"/>
    <w:pPr>
      <w:ind w:firstLine="420" w:firstLineChars="200"/>
    </w:pPr>
  </w:style>
  <w:style w:type="paragraph" w:customStyle="1" w:styleId="9">
    <w:name w:val="正文1"/>
    <w:qFormat/>
    <w:uiPriority w:val="0"/>
    <w:pPr>
      <w:spacing w:line="454" w:lineRule="atLeast"/>
      <w:ind w:left="1" w:firstLine="419"/>
      <w:jc w:val="both"/>
      <w:textAlignment w:val="bottom"/>
    </w:pPr>
    <w:rPr>
      <w:rFonts w:ascii="Calibri" w:hAnsi="Calibri" w:eastAsia="夹发砰" w:cs="Times New Roman"/>
      <w:spacing w:val="5"/>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2021-06-24T01:06:00Z</dcterms:created>
  <dc:creator>123</dc:creator>
  <cp:lastModifiedBy>曹庭瑞</cp:lastModifiedBy>
  <cp:lastPrinted>2021-11-12T08:17:00Z</cp:lastPrinted>
  <dcterms:modified xsi:type="dcterms:W3CDTF">2021-12-13T08:08:04Z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61F43BAB63344041A9201BB2F0906B4E</vt:lpwstr>
  </property>
</Properties>
</file>