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00" w:firstLineChars="1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tbl>
      <w:tblPr>
        <w:tblStyle w:val="4"/>
        <w:tblW w:w="88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720"/>
        <w:gridCol w:w="1050"/>
        <w:gridCol w:w="3660"/>
        <w:gridCol w:w="135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88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收回未兑付财政涉农整合项目资金明细表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shd w:val="clear"/>
              <w:jc w:val="right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right"/>
              <w:textAlignment w:val="center"/>
              <w:rPr>
                <w:rFonts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项目安排批次</w:t>
            </w:r>
          </w:p>
        </w:tc>
        <w:tc>
          <w:tcPr>
            <w:tcW w:w="3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收回资金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绿豆种子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8846800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建档立卡贫困户养殖产业发展资金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236000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2018年苹果产业发展资金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2450000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2019年苹果产业发展资金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6150000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第八批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殿市镇麻渠村曲驼路生产道路修复1.5公里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6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8946800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00" w:firstLineChars="100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00" w:firstLineChars="100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00" w:firstLineChars="100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00" w:firstLineChars="100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00" w:firstLineChars="100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宋体" w:eastAsia="黑体" w:cs="黑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宋体" w:eastAsia="黑体" w:cs="黑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宋体" w:eastAsia="黑体" w:cs="黑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宋体" w:eastAsia="黑体" w:cs="黑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黑体" w:hAnsi="宋体" w:eastAsia="黑体" w:cs="黑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1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0"/>
          <w:szCs w:val="40"/>
          <w:u w:val="none"/>
          <w:lang w:val="en-US" w:eastAsia="zh-CN" w:bidi="ar"/>
        </w:rPr>
        <w:t>调整后项目资金计划明细表（农业农村局）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7280" w:firstLineChars="2600"/>
        <w:textAlignment w:val="auto"/>
        <w:rPr>
          <w:rFonts w:hint="eastAsia" w:ascii="楷体_GB2312" w:hAnsi="楷体_GB2312" w:eastAsia="楷体_GB2312" w:cs="楷体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单位：元</w:t>
      </w:r>
    </w:p>
    <w:tbl>
      <w:tblPr>
        <w:tblStyle w:val="4"/>
        <w:tblW w:w="10005" w:type="dxa"/>
        <w:tblInd w:w="-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935"/>
        <w:gridCol w:w="4092"/>
        <w:gridCol w:w="903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资金来源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横山街道办红石峁村宽幅梯田400亩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横山街道办沙坪村宽幅梯田1000亩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横山街道办顾兴庄村宽幅梯田400亩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横山街道办元坪村宽幅梯田2000亩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横山街道办魏墙村宽幅梯田1000亩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横山街道办盘峰村宽幅梯田1000亩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横山街道办杏条梁村宽幅梯田1000亩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横山街道办小王地村宽幅梯田1000亩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横山街道办砖梁村宽幅梯田1000亩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横山街道办柴兴梁村宽幅梯田500亩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响水镇沐浴沟果业集团宽幅梯田1000亩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响水镇沐浴沟村宽幅梯田580亩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响水镇杨兴庄村胡楼组宽幅梯田3000亩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响水镇杨兴庄村宽幅梯田1000亩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响水镇韭菜沟村宽幅梯田1000亩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响水镇李家楼村宽幅梯田550亩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石湾镇沙界村宽幅梯田500亩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石湾镇麻地沟村宽幅梯田500亩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殿市镇黄好先村宽幅梯田1600亩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殿市镇黑石克村宽幅梯田1000亩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殿市镇吴岔村宽幅梯田1000亩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殿市镇石碧则村宽幅梯田1200亩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殿市镇小河沟村宽幅梯田600亩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韩岔镇羊路塔村羊渠组宽幅梯田800亩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韩岔镇吴兴窑村宽幅梯田600亩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韩岔镇李四桐村宽幅梯田1000亩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武镇马兰地村果业集团宽幅梯田1000亩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武镇沙坪村宽幅梯田400亩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武镇谢家沟村韩塔组宽幅梯田1000亩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2019年绿豆项目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党岔镇王有地村宽幅梯田1000亩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综改办整合资金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双城办事处王梁村宽幅梯田800亩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2019年羊产业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雷龙湾镇沙郭梁村宽幅梯田500亩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塔湾镇韩羊圈村宽幅梯田1800亩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塔湾镇付园则村宽幅梯田2000亩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塔湾镇清河村宽幅梯田1000亩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塔湾镇陈大梁村宽幅梯田1000亩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塔湾镇墩渠村宽幅梯田1000亩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波罗镇蔡家沟村宽幅梯田3000亩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波罗镇蔡家沟村白莲沟组宽幅梯田500亩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波罗镇高家沟村宽幅梯田1000亩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宽幅梯田建设项目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波罗镇斩贼关村宽幅梯田1000亩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2018年市级果业专项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8946800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楷体_GB2312" w:hAnsi="楷体_GB2312" w:eastAsia="楷体_GB2312" w:cs="楷体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25" w:charSpace="0"/>
        </w:sect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25836"/>
    <w:rsid w:val="014E0304"/>
    <w:rsid w:val="0184004B"/>
    <w:rsid w:val="01900081"/>
    <w:rsid w:val="024333A7"/>
    <w:rsid w:val="02666C8E"/>
    <w:rsid w:val="0B341D15"/>
    <w:rsid w:val="0E9D7D0E"/>
    <w:rsid w:val="13AF20FA"/>
    <w:rsid w:val="157778F6"/>
    <w:rsid w:val="15EA5A55"/>
    <w:rsid w:val="191024CC"/>
    <w:rsid w:val="1F8B08B9"/>
    <w:rsid w:val="20280944"/>
    <w:rsid w:val="20945C59"/>
    <w:rsid w:val="22B821E0"/>
    <w:rsid w:val="269061EB"/>
    <w:rsid w:val="28A54593"/>
    <w:rsid w:val="28E9489E"/>
    <w:rsid w:val="29366D70"/>
    <w:rsid w:val="2B6A2D14"/>
    <w:rsid w:val="2C4D10E8"/>
    <w:rsid w:val="32924E00"/>
    <w:rsid w:val="330F526A"/>
    <w:rsid w:val="3AF5286E"/>
    <w:rsid w:val="3BF707E2"/>
    <w:rsid w:val="3DEE36C4"/>
    <w:rsid w:val="3F1A0585"/>
    <w:rsid w:val="4022408D"/>
    <w:rsid w:val="41605F00"/>
    <w:rsid w:val="47D87DE1"/>
    <w:rsid w:val="49FF69FC"/>
    <w:rsid w:val="4DE30A30"/>
    <w:rsid w:val="4F2D28DE"/>
    <w:rsid w:val="4F3F0375"/>
    <w:rsid w:val="503B7DCE"/>
    <w:rsid w:val="50CA3033"/>
    <w:rsid w:val="55AE1741"/>
    <w:rsid w:val="56262070"/>
    <w:rsid w:val="573C295A"/>
    <w:rsid w:val="58A543E5"/>
    <w:rsid w:val="5BCD7762"/>
    <w:rsid w:val="5BF613CB"/>
    <w:rsid w:val="5C9C1D11"/>
    <w:rsid w:val="5E04421C"/>
    <w:rsid w:val="618128C3"/>
    <w:rsid w:val="656E41B4"/>
    <w:rsid w:val="674E4A73"/>
    <w:rsid w:val="68E1707A"/>
    <w:rsid w:val="69D005D0"/>
    <w:rsid w:val="6A903530"/>
    <w:rsid w:val="6C175B0B"/>
    <w:rsid w:val="6CDA2FE0"/>
    <w:rsid w:val="6E4232EE"/>
    <w:rsid w:val="71743168"/>
    <w:rsid w:val="73805643"/>
    <w:rsid w:val="75DA5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2017-07-07T07:07:00Z</dcterms:created>
  <dc:creator>HSYH</dc:creator>
  <cp:lastModifiedBy>吴宫花草</cp:lastModifiedBy>
  <cp:lastPrinted>2019-11-18T01:15:00Z</cp:lastPrinted>
  <dcterms:modified xsi:type="dcterms:W3CDTF">2019-11-22T03:12:06Z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