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ind w:firstLine="2720" w:firstLineChars="850"/>
        <w:rPr>
          <w:rFonts w:hint="eastAsia" w:ascii="仿宋_GB2312" w:hAnsi="仿宋_GB2312"/>
          <w:sz w:val="32"/>
          <w:szCs w:val="32"/>
        </w:rPr>
      </w:pPr>
    </w:p>
    <w:p>
      <w:pPr>
        <w:spacing w:line="420" w:lineRule="auto"/>
        <w:ind w:firstLine="2720" w:firstLineChars="850"/>
        <w:rPr>
          <w:rFonts w:hint="eastAsia" w:ascii="仿宋_GB2312" w:hAnsi="仿宋_GB2312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办理结果：A   类</w:t>
      </w:r>
    </w:p>
    <w:p>
      <w:pPr>
        <w:spacing w:line="420" w:lineRule="auto"/>
        <w:ind w:firstLine="2720" w:firstLineChars="850"/>
        <w:rPr>
          <w:rFonts w:hint="eastAsia" w:ascii="仿宋_GB2312" w:hAnsi="仿宋_GB2312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pacing w:val="79"/>
          <w:sz w:val="32"/>
          <w:szCs w:val="32"/>
          <w:lang w:val="en-US" w:eastAsia="zh-CN"/>
        </w:rPr>
        <w:t>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人：张  亮</w:t>
      </w:r>
    </w:p>
    <w:p>
      <w:pPr>
        <w:spacing w:line="420" w:lineRule="auto"/>
        <w:ind w:firstLine="2720" w:firstLineChars="850"/>
        <w:rPr>
          <w:rFonts w:hint="eastAsia" w:ascii="仿宋_GB2312" w:hAnsi="仿宋_GB2312"/>
          <w:sz w:val="32"/>
          <w:szCs w:val="32"/>
        </w:rPr>
      </w:pPr>
    </w:p>
    <w:p>
      <w:pPr>
        <w:spacing w:line="420" w:lineRule="auto"/>
        <w:ind w:firstLine="2720" w:firstLineChars="850"/>
        <w:rPr>
          <w:rFonts w:hint="eastAsia" w:ascii="仿宋_GB2312" w:hAnsi="仿宋_GB2312"/>
          <w:sz w:val="32"/>
          <w:szCs w:val="32"/>
        </w:rPr>
      </w:pPr>
    </w:p>
    <w:p>
      <w:pPr>
        <w:spacing w:line="420" w:lineRule="auto"/>
        <w:ind w:firstLine="2720" w:firstLineChars="850"/>
        <w:rPr>
          <w:rFonts w:hint="eastAsia" w:ascii="仿宋_GB2312" w:hAnsi="仿宋_GB2312"/>
          <w:sz w:val="32"/>
          <w:szCs w:val="32"/>
        </w:rPr>
      </w:pPr>
    </w:p>
    <w:p>
      <w:pPr>
        <w:spacing w:line="420" w:lineRule="auto"/>
        <w:ind w:firstLine="2720" w:firstLineChars="850"/>
        <w:rPr>
          <w:rFonts w:hint="eastAsia" w:ascii="仿宋_GB2312" w:hAnsi="仿宋_GB2312"/>
          <w:sz w:val="32"/>
          <w:szCs w:val="32"/>
        </w:rPr>
      </w:pPr>
      <w:bookmarkStart w:id="0" w:name="_GoBack"/>
      <w:bookmarkEnd w:id="0"/>
    </w:p>
    <w:p>
      <w:pPr>
        <w:spacing w:line="420" w:lineRule="auto"/>
        <w:ind w:firstLine="2731" w:firstLineChars="850"/>
        <w:rPr>
          <w:rFonts w:ascii="仿宋_GB2312" w:hAnsi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横政价函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〔2018〕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</w:t>
      </w:r>
    </w:p>
    <w:p>
      <w:pPr>
        <w:spacing w:line="3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3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eastAsia="宋体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关于区人大第27号代表议案的答复函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高培宏等10位代表：</w:t>
      </w:r>
    </w:p>
    <w:p>
      <w:pPr>
        <w:ind w:firstLine="480" w:firstLineChars="150"/>
        <w:jc w:val="both"/>
        <w:rPr>
          <w:rFonts w:hint="eastAsia" w:ascii="仿宋GB23" w:hAnsi="仿宋" w:eastAsia="仿宋GB2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《关于规范城区自来水开口费的建议》收悉。经我局认真调研，现就有关情况答复如下：</w:t>
      </w:r>
    </w:p>
    <w:p>
      <w:pPr>
        <w:pStyle w:val="4"/>
        <w:numPr>
          <w:ilvl w:val="0"/>
          <w:numId w:val="1"/>
        </w:numPr>
        <w:ind w:firstLine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收费标准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GB23" w:hAnsi="仿宋" w:eastAsia="仿宋GB23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为保障城区供水，促进经济发展。2004年7月21日，横山县物价局下发通知《关于调整自来水公司有关规费的通知》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横政价发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z w:val="32"/>
          <w:szCs w:val="32"/>
        </w:rPr>
        <w:t>12号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，对自来水公司有关规费进行了调整。因多方面原因，直至目前，我区对自来水公司有关规费再未作调整，当前所执行标准依旧执行横政价发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z w:val="32"/>
          <w:szCs w:val="32"/>
        </w:rPr>
        <w:t>12号，具体费用如下：</w:t>
      </w:r>
    </w:p>
    <w:p>
      <w:pPr>
        <w:ind w:firstLine="321" w:firstLineChars="1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（一）干管维护费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50mm管径：30元/月；40mm管径：20元/月；25mm管径：15元/月；20mm管径：10元/月；15mm管径：5元/月；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此项收费只向单位收取。</w:t>
      </w:r>
    </w:p>
    <w:p>
      <w:pPr>
        <w:ind w:firstLine="321" w:firstLineChars="1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（二）原主道工料费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个户：300元；单位：18000—22000元。</w:t>
      </w:r>
    </w:p>
    <w:p>
      <w:pPr>
        <w:ind w:firstLine="321" w:firstLineChars="1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（三）勘测设计费:4元/m</w:t>
      </w:r>
    </w:p>
    <w:p>
      <w:pPr>
        <w:ind w:firstLine="321" w:firstLineChars="1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（四）私自安装管道延伸费：6元/m</w:t>
      </w:r>
    </w:p>
    <w:p>
      <w:pPr>
        <w:ind w:firstLine="321" w:firstLineChars="1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（五）清表校验费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单位: 50元/块·次；个户：15元/块·次。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、整改情况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区二期供水工程实施后，城区供水保障有了明显提高，随着城镇化建设不断推进，城区内商住建筑越来越多，每个小区，每个商用房都需接入自来水，为了规范收费行为，区物价局已责令自来水公司严格按照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z w:val="32"/>
          <w:szCs w:val="32"/>
        </w:rPr>
        <w:t>12号文件所规定的项目和收费标准收费。若需调整费用，可依据程序提出申请。目前，区自来水公司所收费用均根据横政价发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</w:rPr>
        <w:t>2004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sz w:val="32"/>
          <w:szCs w:val="32"/>
        </w:rPr>
        <w:t>12号文件所规定的项目和标准收取。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榆林市横山区物价局 </w:t>
      </w:r>
    </w:p>
    <w:p>
      <w:pPr>
        <w:ind w:firstLine="4800" w:firstLineChars="1500"/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745"/>
    <w:multiLevelType w:val="multilevel"/>
    <w:tmpl w:val="1D091745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88C"/>
    <w:rsid w:val="0036388C"/>
    <w:rsid w:val="007416C4"/>
    <w:rsid w:val="06921848"/>
    <w:rsid w:val="0B6511ED"/>
    <w:rsid w:val="0D2A6497"/>
    <w:rsid w:val="1E950B3B"/>
    <w:rsid w:val="3CE71DC3"/>
    <w:rsid w:val="433D2BF0"/>
    <w:rsid w:val="4F19728D"/>
    <w:rsid w:val="5C9B51B8"/>
    <w:rsid w:val="75D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2018-01-22T01:25:00Z</dcterms:created>
  <dc:creator>dreamsummit</dc:creator>
  <cp:lastModifiedBy>所谓爱情╮</cp:lastModifiedBy>
  <cp:lastPrinted>2018-11-09T00:27:00Z</cp:lastPrinted>
  <dcterms:modified xsi:type="dcterms:W3CDTF">2018-11-13T01:46:17Z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